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502" w:type="dxa"/>
        <w:tblInd w:w="-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02"/>
      </w:tblGrid>
      <w:tr w:rsidR="007725EC" w:rsidRPr="00D733D4" w14:paraId="1BC77AEE" w14:textId="77777777" w:rsidTr="00705820">
        <w:trPr>
          <w:trHeight w:val="1306"/>
        </w:trPr>
        <w:tc>
          <w:tcPr>
            <w:tcW w:w="10502" w:type="dxa"/>
            <w:tcBorders>
              <w:top w:val="nil"/>
              <w:left w:val="nil"/>
              <w:right w:val="nil"/>
            </w:tcBorders>
          </w:tcPr>
          <w:p w14:paraId="10F17FFB" w14:textId="01B697CE" w:rsidR="007725EC" w:rsidRPr="00D733D4" w:rsidRDefault="006F3C88" w:rsidP="007725EC">
            <w:pPr>
              <w:rPr>
                <w:rFonts w:ascii="Calibri" w:hAnsi="Calibri" w:cs="Calibri"/>
                <w:b/>
                <w:noProof/>
                <w:color w:val="000000"/>
              </w:rPr>
            </w:pPr>
            <w:r>
              <w:rPr>
                <w:noProof/>
              </w:rPr>
              <w:drawing>
                <wp:inline distT="0" distB="0" distL="0" distR="0" wp14:anchorId="54EA6046" wp14:editId="0BF667D9">
                  <wp:extent cx="2937428" cy="734606"/>
                  <wp:effectExtent l="0" t="0" r="0" b="8890"/>
                  <wp:docPr id="2103961659" name="Image 2103961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77948" cy="744740"/>
                          </a:xfrm>
                          <a:prstGeom prst="rect">
                            <a:avLst/>
                          </a:prstGeom>
                          <a:noFill/>
                          <a:ln>
                            <a:noFill/>
                          </a:ln>
                        </pic:spPr>
                      </pic:pic>
                    </a:graphicData>
                  </a:graphic>
                </wp:inline>
              </w:drawing>
            </w:r>
          </w:p>
        </w:tc>
      </w:tr>
      <w:tr w:rsidR="007725EC" w:rsidRPr="00D733D4" w14:paraId="1F087F20" w14:textId="77777777" w:rsidTr="00705820">
        <w:trPr>
          <w:trHeight w:val="11026"/>
        </w:trPr>
        <w:tc>
          <w:tcPr>
            <w:tcW w:w="10502" w:type="dxa"/>
          </w:tcPr>
          <w:p w14:paraId="4EC3BF85" w14:textId="77777777" w:rsidR="007725EC" w:rsidRPr="00D733D4" w:rsidRDefault="007725EC" w:rsidP="00705820">
            <w:pPr>
              <w:rPr>
                <w:rFonts w:ascii="Calibri" w:hAnsi="Calibri" w:cs="Calibri"/>
                <w:b/>
                <w:noProof/>
                <w:color w:val="000000"/>
              </w:rPr>
            </w:pPr>
          </w:p>
          <w:p w14:paraId="469740F6" w14:textId="77777777" w:rsidR="007725EC" w:rsidRPr="00D733D4" w:rsidRDefault="007725EC" w:rsidP="00705820">
            <w:pPr>
              <w:rPr>
                <w:rFonts w:ascii="Calibri" w:hAnsi="Calibri" w:cs="Calibri"/>
                <w:b/>
                <w:noProof/>
                <w:color w:val="000000"/>
              </w:rPr>
            </w:pPr>
          </w:p>
          <w:p w14:paraId="33A3E992" w14:textId="23F6B39F" w:rsidR="007725EC" w:rsidRPr="00D733D4" w:rsidRDefault="007725EC" w:rsidP="00705820">
            <w:pPr>
              <w:jc w:val="center"/>
              <w:rPr>
                <w:rFonts w:ascii="Calibri" w:hAnsi="Calibri" w:cs="Calibri"/>
                <w:b/>
                <w:color w:val="000000"/>
                <w:sz w:val="32"/>
                <w:szCs w:val="32"/>
              </w:rPr>
            </w:pPr>
            <w:r w:rsidRPr="00D733D4">
              <w:rPr>
                <w:rFonts w:ascii="Calibri" w:hAnsi="Calibri" w:cs="Calibri"/>
                <w:b/>
                <w:noProof/>
                <w:color w:val="000000"/>
                <w:sz w:val="32"/>
                <w:szCs w:val="32"/>
              </w:rPr>
              <w:t xml:space="preserve">MARCHE PUBLIC DE </w:t>
            </w:r>
            <w:r>
              <w:rPr>
                <w:rFonts w:ascii="Calibri" w:hAnsi="Calibri" w:cs="Calibri"/>
                <w:b/>
                <w:noProof/>
                <w:color w:val="000000"/>
                <w:sz w:val="32"/>
                <w:szCs w:val="32"/>
              </w:rPr>
              <w:t xml:space="preserve">FOURNITURES </w:t>
            </w:r>
            <w:r w:rsidR="004D1772">
              <w:rPr>
                <w:rFonts w:ascii="Calibri" w:hAnsi="Calibri" w:cs="Calibri"/>
                <w:b/>
                <w:noProof/>
                <w:color w:val="000000"/>
                <w:sz w:val="32"/>
                <w:szCs w:val="32"/>
              </w:rPr>
              <w:t xml:space="preserve">COURANTES </w:t>
            </w:r>
            <w:r>
              <w:rPr>
                <w:rFonts w:ascii="Calibri" w:hAnsi="Calibri" w:cs="Calibri"/>
                <w:b/>
                <w:noProof/>
                <w:color w:val="000000"/>
                <w:sz w:val="32"/>
                <w:szCs w:val="32"/>
              </w:rPr>
              <w:t xml:space="preserve">ET </w:t>
            </w:r>
            <w:r w:rsidRPr="00D733D4">
              <w:rPr>
                <w:rFonts w:ascii="Calibri" w:hAnsi="Calibri" w:cs="Calibri"/>
                <w:b/>
                <w:noProof/>
                <w:color w:val="000000"/>
                <w:sz w:val="32"/>
                <w:szCs w:val="32"/>
              </w:rPr>
              <w:t>SERVICES</w:t>
            </w:r>
          </w:p>
          <w:p w14:paraId="32445577" w14:textId="77777777" w:rsidR="007725EC" w:rsidRPr="00D733D4" w:rsidRDefault="007725EC" w:rsidP="00705820">
            <w:pPr>
              <w:rPr>
                <w:rFonts w:ascii="Calibri" w:hAnsi="Calibri" w:cs="Calibri"/>
                <w:color w:val="000000"/>
                <w:sz w:val="32"/>
                <w:szCs w:val="32"/>
              </w:rPr>
            </w:pPr>
          </w:p>
          <w:p w14:paraId="046E56D1" w14:textId="253A4A7F" w:rsidR="007725EC" w:rsidRPr="007725EC" w:rsidRDefault="007725EC" w:rsidP="007725EC">
            <w:pPr>
              <w:framePr w:hSpace="142" w:wrap="notBeside" w:vAnchor="text" w:hAnchor="page" w:x="4755" w:y="131"/>
              <w:jc w:val="center"/>
              <w:rPr>
                <w:rFonts w:ascii="Calibri" w:hAnsi="Calibri" w:cs="Calibri"/>
                <w:color w:val="000000"/>
                <w:sz w:val="32"/>
                <w:szCs w:val="32"/>
              </w:rPr>
            </w:pP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p>
          <w:p w14:paraId="2878DC2F" w14:textId="77777777" w:rsidR="007725EC" w:rsidRPr="008E6DCA" w:rsidRDefault="007725EC" w:rsidP="007725EC">
            <w:pPr>
              <w:rPr>
                <w:rFonts w:ascii="Calibri" w:hAnsi="Calibri" w:cs="Calibri"/>
                <w:iCs/>
                <w:color w:val="1F497D"/>
                <w:sz w:val="32"/>
                <w:szCs w:val="32"/>
                <w:u w:val="single"/>
              </w:rPr>
            </w:pPr>
          </w:p>
          <w:p w14:paraId="3FA3C3CD" w14:textId="786D6212" w:rsidR="007725EC" w:rsidRPr="00CE399E" w:rsidRDefault="00A32036" w:rsidP="00705820">
            <w:pPr>
              <w:jc w:val="center"/>
              <w:rPr>
                <w:rFonts w:ascii="Calibri" w:hAnsi="Calibri" w:cs="Calibri"/>
                <w:b/>
                <w:iCs/>
                <w:caps/>
                <w:noProof/>
                <w:color w:val="1F497D"/>
                <w:sz w:val="32"/>
                <w:szCs w:val="32"/>
              </w:rPr>
            </w:pPr>
            <w:r w:rsidRPr="00A32036">
              <w:rPr>
                <w:rFonts w:ascii="Calibri" w:hAnsi="Calibri" w:cs="Calibri"/>
                <w:b/>
                <w:iCs/>
                <w:caps/>
                <w:noProof/>
                <w:color w:val="1F497D"/>
                <w:sz w:val="32"/>
                <w:szCs w:val="32"/>
              </w:rPr>
              <w:t>Fourniture, INSTALLATION ET MISE EN SERVICE D’EQUIPEMENT NUMERIQUE POUR DEUX SALLES PROFESSIONNELLES DU CENTRE DE FORMATION PIERRE COINTREAU DE LA CCI de Maine et Loire</w:t>
            </w:r>
          </w:p>
          <w:p w14:paraId="089B6951" w14:textId="77777777" w:rsidR="007725EC" w:rsidRPr="00D733D4" w:rsidRDefault="007725EC" w:rsidP="00705820">
            <w:pPr>
              <w:rPr>
                <w:rFonts w:ascii="Calibri" w:hAnsi="Calibri" w:cs="Calibri"/>
                <w:color w:val="000000"/>
                <w:sz w:val="32"/>
                <w:szCs w:val="32"/>
              </w:rPr>
            </w:pPr>
          </w:p>
          <w:p w14:paraId="774A4CAF" w14:textId="4848B4C4" w:rsidR="007725EC" w:rsidRPr="00D733D4" w:rsidRDefault="007725EC" w:rsidP="007725EC">
            <w:pPr>
              <w:jc w:val="center"/>
              <w:rPr>
                <w:rFonts w:ascii="Calibri" w:hAnsi="Calibri" w:cs="Calibri"/>
                <w:color w:val="000000"/>
                <w:sz w:val="32"/>
                <w:szCs w:val="32"/>
              </w:rPr>
            </w:pP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p>
          <w:p w14:paraId="786CCA29" w14:textId="2BB88297" w:rsidR="007725EC" w:rsidRPr="00D733D4" w:rsidRDefault="007725EC" w:rsidP="00705820">
            <w:pPr>
              <w:tabs>
                <w:tab w:val="right" w:pos="4395"/>
                <w:tab w:val="center" w:pos="4536"/>
                <w:tab w:val="left" w:pos="4678"/>
              </w:tabs>
              <w:jc w:val="center"/>
              <w:rPr>
                <w:rFonts w:ascii="Calibri" w:hAnsi="Calibri" w:cs="Calibri"/>
                <w:b/>
                <w:i/>
                <w:noProof/>
                <w:color w:val="000000"/>
                <w:sz w:val="32"/>
                <w:szCs w:val="32"/>
              </w:rPr>
            </w:pPr>
            <w:r>
              <w:rPr>
                <w:rFonts w:ascii="Calibri" w:hAnsi="Calibri" w:cs="Calibri"/>
                <w:b/>
                <w:noProof/>
                <w:color w:val="000000"/>
                <w:sz w:val="40"/>
                <w:szCs w:val="40"/>
              </w:rPr>
              <w:t xml:space="preserve">Cahier des Clauses </w:t>
            </w:r>
            <w:r w:rsidR="00E729C8">
              <w:rPr>
                <w:rFonts w:ascii="Calibri" w:hAnsi="Calibri" w:cs="Calibri"/>
                <w:b/>
                <w:noProof/>
                <w:color w:val="000000"/>
                <w:sz w:val="40"/>
                <w:szCs w:val="40"/>
              </w:rPr>
              <w:t xml:space="preserve">Administratives </w:t>
            </w:r>
            <w:r>
              <w:rPr>
                <w:rFonts w:ascii="Calibri" w:hAnsi="Calibri" w:cs="Calibri"/>
                <w:b/>
                <w:noProof/>
                <w:color w:val="000000"/>
                <w:sz w:val="40"/>
                <w:szCs w:val="40"/>
              </w:rPr>
              <w:t>Particulières (C.C.</w:t>
            </w:r>
            <w:r w:rsidR="00E729C8">
              <w:rPr>
                <w:rFonts w:ascii="Calibri" w:hAnsi="Calibri" w:cs="Calibri"/>
                <w:b/>
                <w:noProof/>
                <w:color w:val="000000"/>
                <w:sz w:val="40"/>
                <w:szCs w:val="40"/>
              </w:rPr>
              <w:t>A.</w:t>
            </w:r>
            <w:r>
              <w:rPr>
                <w:rFonts w:ascii="Calibri" w:hAnsi="Calibri" w:cs="Calibri"/>
                <w:b/>
                <w:noProof/>
                <w:color w:val="000000"/>
                <w:sz w:val="40"/>
                <w:szCs w:val="40"/>
              </w:rPr>
              <w:t>P</w:t>
            </w:r>
            <w:r w:rsidR="00E729C8">
              <w:rPr>
                <w:rFonts w:ascii="Calibri" w:hAnsi="Calibri" w:cs="Calibri"/>
                <w:b/>
                <w:noProof/>
                <w:color w:val="000000"/>
                <w:sz w:val="40"/>
                <w:szCs w:val="40"/>
              </w:rPr>
              <w:t>.</w:t>
            </w:r>
            <w:r>
              <w:rPr>
                <w:rFonts w:ascii="Calibri" w:hAnsi="Calibri" w:cs="Calibri"/>
                <w:b/>
                <w:noProof/>
                <w:color w:val="000000"/>
                <w:sz w:val="40"/>
                <w:szCs w:val="40"/>
              </w:rPr>
              <w:t>)</w:t>
            </w:r>
          </w:p>
          <w:p w14:paraId="5AF33424" w14:textId="77777777" w:rsidR="007725EC" w:rsidRPr="00D733D4" w:rsidRDefault="007725EC" w:rsidP="00705820">
            <w:pPr>
              <w:rPr>
                <w:rFonts w:ascii="Calibri" w:hAnsi="Calibri" w:cs="Calibri"/>
                <w:b/>
                <w:noProof/>
                <w:color w:val="000000"/>
              </w:rPr>
            </w:pPr>
          </w:p>
          <w:tbl>
            <w:tblPr>
              <w:tblW w:w="0" w:type="auto"/>
              <w:tblLook w:val="04A0" w:firstRow="1" w:lastRow="0" w:firstColumn="1" w:lastColumn="0" w:noHBand="0" w:noVBand="1"/>
            </w:tblPr>
            <w:tblGrid>
              <w:gridCol w:w="2890"/>
              <w:gridCol w:w="6095"/>
            </w:tblGrid>
            <w:tr w:rsidR="007725EC" w:rsidRPr="00D733D4" w14:paraId="4816BAC3" w14:textId="77777777" w:rsidTr="00705820">
              <w:tc>
                <w:tcPr>
                  <w:tcW w:w="2890" w:type="dxa"/>
                  <w:tcBorders>
                    <w:top w:val="nil"/>
                    <w:left w:val="nil"/>
                    <w:bottom w:val="nil"/>
                    <w:right w:val="nil"/>
                  </w:tcBorders>
                </w:tcPr>
                <w:p w14:paraId="6A75F652" w14:textId="77777777" w:rsidR="007725EC" w:rsidRPr="00D733D4" w:rsidRDefault="007725EC" w:rsidP="00705820">
                  <w:pPr>
                    <w:rPr>
                      <w:rFonts w:ascii="Calibri" w:hAnsi="Calibri" w:cs="Calibri"/>
                      <w:b/>
                      <w:noProof/>
                      <w:color w:val="000000"/>
                    </w:rPr>
                  </w:pPr>
                </w:p>
              </w:tc>
              <w:tc>
                <w:tcPr>
                  <w:tcW w:w="6095" w:type="dxa"/>
                  <w:tcBorders>
                    <w:top w:val="nil"/>
                    <w:left w:val="nil"/>
                    <w:bottom w:val="nil"/>
                    <w:right w:val="nil"/>
                  </w:tcBorders>
                </w:tcPr>
                <w:p w14:paraId="1B027387" w14:textId="77777777" w:rsidR="007725EC" w:rsidRPr="00D733D4" w:rsidRDefault="007725EC" w:rsidP="00705820">
                  <w:pPr>
                    <w:rPr>
                      <w:rFonts w:ascii="Calibri" w:hAnsi="Calibri" w:cs="Calibri"/>
                      <w:b/>
                      <w:noProof/>
                      <w:color w:val="000000"/>
                    </w:rPr>
                  </w:pPr>
                </w:p>
              </w:tc>
            </w:tr>
            <w:tr w:rsidR="007725EC" w:rsidRPr="00D733D4" w14:paraId="5B9A64EF" w14:textId="77777777" w:rsidTr="00705820">
              <w:tc>
                <w:tcPr>
                  <w:tcW w:w="2890" w:type="dxa"/>
                  <w:tcBorders>
                    <w:top w:val="nil"/>
                    <w:left w:val="nil"/>
                    <w:bottom w:val="nil"/>
                    <w:right w:val="nil"/>
                  </w:tcBorders>
                </w:tcPr>
                <w:p w14:paraId="2B07B7F0" w14:textId="7756065B" w:rsidR="007725EC" w:rsidRPr="00D733D4" w:rsidRDefault="007725EC" w:rsidP="00705820">
                  <w:pPr>
                    <w:rPr>
                      <w:rFonts w:ascii="Calibri" w:hAnsi="Calibri" w:cs="Calibri"/>
                      <w:b/>
                      <w:noProof/>
                      <w:color w:val="000000"/>
                    </w:rPr>
                  </w:pPr>
                </w:p>
              </w:tc>
              <w:tc>
                <w:tcPr>
                  <w:tcW w:w="6095" w:type="dxa"/>
                  <w:tcBorders>
                    <w:top w:val="nil"/>
                    <w:left w:val="nil"/>
                    <w:bottom w:val="nil"/>
                    <w:right w:val="nil"/>
                  </w:tcBorders>
                </w:tcPr>
                <w:p w14:paraId="1B4C5D0C" w14:textId="284B99BF" w:rsidR="007725EC" w:rsidRPr="00D733D4" w:rsidRDefault="007725EC" w:rsidP="00705820">
                  <w:pPr>
                    <w:jc w:val="center"/>
                    <w:rPr>
                      <w:rFonts w:ascii="Calibri" w:hAnsi="Calibri" w:cs="Calibri"/>
                      <w:noProof/>
                      <w:color w:val="000000"/>
                    </w:rPr>
                  </w:pPr>
                </w:p>
              </w:tc>
            </w:tr>
          </w:tbl>
          <w:p w14:paraId="4D1EFAEB" w14:textId="77777777" w:rsidR="007725EC" w:rsidRPr="00D733D4" w:rsidRDefault="007725EC" w:rsidP="00705820">
            <w:pPr>
              <w:rPr>
                <w:rFonts w:ascii="Calibri" w:hAnsi="Calibri" w:cs="Calibri"/>
                <w:b/>
                <w:noProof/>
                <w:color w:val="000000"/>
              </w:rPr>
            </w:pPr>
          </w:p>
          <w:p w14:paraId="388CD7E6" w14:textId="77777777" w:rsidR="007725EC" w:rsidRPr="00D733D4" w:rsidRDefault="007725EC" w:rsidP="00705820">
            <w:pPr>
              <w:rPr>
                <w:rFonts w:ascii="Calibri" w:hAnsi="Calibri" w:cs="Calibri"/>
                <w:b/>
                <w:noProof/>
                <w:color w:val="000000"/>
              </w:rPr>
            </w:pPr>
          </w:p>
          <w:p w14:paraId="0E4353D2" w14:textId="77777777" w:rsidR="007725EC" w:rsidRPr="00D733D4" w:rsidRDefault="007725EC" w:rsidP="00705820">
            <w:pPr>
              <w:tabs>
                <w:tab w:val="left" w:leader="dot" w:pos="9085"/>
              </w:tabs>
              <w:rPr>
                <w:rFonts w:ascii="Calibri" w:hAnsi="Calibri" w:cs="Calibri"/>
                <w:b/>
                <w:noProof/>
                <w:color w:val="000000"/>
              </w:rPr>
            </w:pPr>
          </w:p>
          <w:p w14:paraId="47F35AC8" w14:textId="77777777" w:rsidR="007725EC" w:rsidRPr="00D733D4" w:rsidRDefault="007725EC" w:rsidP="00705820">
            <w:pPr>
              <w:rPr>
                <w:rFonts w:ascii="Calibri" w:hAnsi="Calibri" w:cs="Calibri"/>
                <w:b/>
                <w:noProof/>
                <w:color w:val="000000"/>
              </w:rPr>
            </w:pPr>
          </w:p>
          <w:p w14:paraId="5DEE8D09" w14:textId="77777777" w:rsidR="007725EC" w:rsidRPr="00D733D4" w:rsidRDefault="007725EC" w:rsidP="00705820">
            <w:pPr>
              <w:jc w:val="center"/>
              <w:rPr>
                <w:rFonts w:ascii="Calibri" w:hAnsi="Calibri" w:cs="Calibri"/>
                <w:b/>
                <w:noProof/>
                <w:color w:val="000000"/>
                <w:sz w:val="28"/>
                <w:szCs w:val="28"/>
              </w:rPr>
            </w:pPr>
          </w:p>
          <w:p w14:paraId="23A57F11" w14:textId="77777777" w:rsidR="007725EC" w:rsidRPr="00D733D4" w:rsidRDefault="007725EC" w:rsidP="00705820">
            <w:pPr>
              <w:spacing w:after="60"/>
              <w:ind w:left="720"/>
              <w:rPr>
                <w:rFonts w:ascii="Calibri" w:hAnsi="Calibri" w:cs="Calibri"/>
                <w:b/>
                <w:noProof/>
                <w:color w:val="000000"/>
              </w:rPr>
            </w:pPr>
          </w:p>
        </w:tc>
      </w:tr>
    </w:tbl>
    <w:p w14:paraId="0F438197" w14:textId="2BCF4244" w:rsidR="002E4BCD" w:rsidRPr="002E4BCD" w:rsidRDefault="002E4BCD" w:rsidP="002E4BCD"/>
    <w:p w14:paraId="492DFE53" w14:textId="77777777" w:rsidR="002E4BCD" w:rsidRDefault="002E4BCD" w:rsidP="002E4BCD"/>
    <w:p w14:paraId="534B1468" w14:textId="77777777" w:rsidR="006F3C88" w:rsidRPr="002E4BCD" w:rsidRDefault="006F3C88" w:rsidP="002E4BCD"/>
    <w:sdt>
      <w:sdtPr>
        <w:id w:val="-286822598"/>
        <w:docPartObj>
          <w:docPartGallery w:val="Table of Contents"/>
          <w:docPartUnique/>
        </w:docPartObj>
      </w:sdtPr>
      <w:sdtEndPr>
        <w:rPr>
          <w:b/>
          <w:bCs/>
        </w:rPr>
      </w:sdtEndPr>
      <w:sdtContent>
        <w:p w14:paraId="02B04A6C" w14:textId="272B5095" w:rsidR="003937C0" w:rsidRPr="000C144A" w:rsidRDefault="003937C0" w:rsidP="000C144A">
          <w:pPr>
            <w:ind w:left="1134"/>
            <w:rPr>
              <w:color w:val="2E74B5" w:themeColor="accent5" w:themeShade="BF"/>
              <w:sz w:val="32"/>
              <w:szCs w:val="28"/>
            </w:rPr>
          </w:pPr>
          <w:r w:rsidRPr="000C144A">
            <w:rPr>
              <w:color w:val="2E74B5" w:themeColor="accent5" w:themeShade="BF"/>
              <w:sz w:val="32"/>
              <w:szCs w:val="28"/>
            </w:rPr>
            <w:t>Table des matières</w:t>
          </w:r>
        </w:p>
        <w:p w14:paraId="43BF3C3F" w14:textId="77777777" w:rsidR="002E4BCD" w:rsidRPr="002E4BCD" w:rsidRDefault="002E4BCD" w:rsidP="00E44C58">
          <w:pPr>
            <w:ind w:right="-143"/>
            <w:rPr>
              <w:lang w:eastAsia="fr-FR"/>
            </w:rPr>
          </w:pPr>
        </w:p>
        <w:p w14:paraId="140EA8CF" w14:textId="2750B171" w:rsidR="00A00B82" w:rsidRDefault="003937C0">
          <w:pPr>
            <w:pStyle w:val="TM1"/>
            <w:tabs>
              <w:tab w:val="left" w:pos="440"/>
              <w:tab w:val="right" w:leader="dot" w:pos="9062"/>
            </w:tabs>
            <w:rPr>
              <w:rFonts w:cstheme="minorBidi"/>
              <w:noProof/>
              <w:kern w:val="2"/>
              <w:sz w:val="24"/>
              <w:szCs w:val="24"/>
              <w14:ligatures w14:val="standardContextual"/>
            </w:rPr>
          </w:pPr>
          <w:r>
            <w:rPr>
              <w:b/>
              <w:bCs/>
            </w:rPr>
            <w:fldChar w:fldCharType="begin"/>
          </w:r>
          <w:r>
            <w:rPr>
              <w:b/>
              <w:bCs/>
            </w:rPr>
            <w:instrText xml:space="preserve"> TOC \o "1-3" \h \z \u </w:instrText>
          </w:r>
          <w:r>
            <w:rPr>
              <w:b/>
              <w:bCs/>
            </w:rPr>
            <w:fldChar w:fldCharType="separate"/>
          </w:r>
          <w:hyperlink w:anchor="_Toc201930121" w:history="1">
            <w:r w:rsidR="00A00B82" w:rsidRPr="003B7DED">
              <w:rPr>
                <w:rStyle w:val="Lienhypertexte"/>
                <w:bCs/>
                <w:noProof/>
              </w:rPr>
              <w:t>1.</w:t>
            </w:r>
            <w:r w:rsidR="00A00B82">
              <w:rPr>
                <w:rFonts w:cstheme="minorBidi"/>
                <w:noProof/>
                <w:kern w:val="2"/>
                <w:sz w:val="24"/>
                <w:szCs w:val="24"/>
                <w14:ligatures w14:val="standardContextual"/>
              </w:rPr>
              <w:tab/>
            </w:r>
            <w:r w:rsidR="00A00B82" w:rsidRPr="003B7DED">
              <w:rPr>
                <w:rStyle w:val="Lienhypertexte"/>
                <w:noProof/>
              </w:rPr>
              <w:t>OBJET DU MARCHE</w:t>
            </w:r>
            <w:r w:rsidR="00A00B82">
              <w:rPr>
                <w:noProof/>
                <w:webHidden/>
              </w:rPr>
              <w:tab/>
            </w:r>
            <w:r w:rsidR="00A00B82">
              <w:rPr>
                <w:noProof/>
                <w:webHidden/>
              </w:rPr>
              <w:fldChar w:fldCharType="begin"/>
            </w:r>
            <w:r w:rsidR="00A00B82">
              <w:rPr>
                <w:noProof/>
                <w:webHidden/>
              </w:rPr>
              <w:instrText xml:space="preserve"> PAGEREF _Toc201930121 \h </w:instrText>
            </w:r>
            <w:r w:rsidR="00A00B82">
              <w:rPr>
                <w:noProof/>
                <w:webHidden/>
              </w:rPr>
            </w:r>
            <w:r w:rsidR="00A00B82">
              <w:rPr>
                <w:noProof/>
                <w:webHidden/>
              </w:rPr>
              <w:fldChar w:fldCharType="separate"/>
            </w:r>
            <w:r w:rsidR="00A00B82">
              <w:rPr>
                <w:noProof/>
                <w:webHidden/>
              </w:rPr>
              <w:t>4</w:t>
            </w:r>
            <w:r w:rsidR="00A00B82">
              <w:rPr>
                <w:noProof/>
                <w:webHidden/>
              </w:rPr>
              <w:fldChar w:fldCharType="end"/>
            </w:r>
          </w:hyperlink>
        </w:p>
        <w:p w14:paraId="116ED583" w14:textId="6E8A879A" w:rsidR="00A00B82" w:rsidRDefault="00A00B82">
          <w:pPr>
            <w:pStyle w:val="TM1"/>
            <w:tabs>
              <w:tab w:val="right" w:leader="dot" w:pos="9062"/>
            </w:tabs>
            <w:rPr>
              <w:rFonts w:cstheme="minorBidi"/>
              <w:noProof/>
              <w:kern w:val="2"/>
              <w:sz w:val="24"/>
              <w:szCs w:val="24"/>
              <w14:ligatures w14:val="standardContextual"/>
            </w:rPr>
          </w:pPr>
          <w:hyperlink w:anchor="_Toc201930122" w:history="1">
            <w:r w:rsidRPr="003B7DED">
              <w:rPr>
                <w:rStyle w:val="Lienhypertexte"/>
                <w:noProof/>
              </w:rPr>
              <w:t>1.1 Objet du marché</w:t>
            </w:r>
            <w:r>
              <w:rPr>
                <w:noProof/>
                <w:webHidden/>
              </w:rPr>
              <w:tab/>
            </w:r>
            <w:r>
              <w:rPr>
                <w:noProof/>
                <w:webHidden/>
              </w:rPr>
              <w:fldChar w:fldCharType="begin"/>
            </w:r>
            <w:r>
              <w:rPr>
                <w:noProof/>
                <w:webHidden/>
              </w:rPr>
              <w:instrText xml:space="preserve"> PAGEREF _Toc201930122 \h </w:instrText>
            </w:r>
            <w:r>
              <w:rPr>
                <w:noProof/>
                <w:webHidden/>
              </w:rPr>
            </w:r>
            <w:r>
              <w:rPr>
                <w:noProof/>
                <w:webHidden/>
              </w:rPr>
              <w:fldChar w:fldCharType="separate"/>
            </w:r>
            <w:r>
              <w:rPr>
                <w:noProof/>
                <w:webHidden/>
              </w:rPr>
              <w:t>4</w:t>
            </w:r>
            <w:r>
              <w:rPr>
                <w:noProof/>
                <w:webHidden/>
              </w:rPr>
              <w:fldChar w:fldCharType="end"/>
            </w:r>
          </w:hyperlink>
        </w:p>
        <w:p w14:paraId="6401B191" w14:textId="6AFFCBFE" w:rsidR="00A00B82" w:rsidRDefault="00A00B82">
          <w:pPr>
            <w:pStyle w:val="TM1"/>
            <w:tabs>
              <w:tab w:val="right" w:leader="dot" w:pos="9062"/>
            </w:tabs>
            <w:rPr>
              <w:rFonts w:cstheme="minorBidi"/>
              <w:noProof/>
              <w:kern w:val="2"/>
              <w:sz w:val="24"/>
              <w:szCs w:val="24"/>
              <w14:ligatures w14:val="standardContextual"/>
            </w:rPr>
          </w:pPr>
          <w:hyperlink w:anchor="_Toc201930123" w:history="1">
            <w:r w:rsidRPr="003B7DED">
              <w:rPr>
                <w:rStyle w:val="Lienhypertexte"/>
                <w:noProof/>
              </w:rPr>
              <w:t>1.2 Allotissement</w:t>
            </w:r>
            <w:r>
              <w:rPr>
                <w:noProof/>
                <w:webHidden/>
              </w:rPr>
              <w:tab/>
            </w:r>
            <w:r>
              <w:rPr>
                <w:noProof/>
                <w:webHidden/>
              </w:rPr>
              <w:fldChar w:fldCharType="begin"/>
            </w:r>
            <w:r>
              <w:rPr>
                <w:noProof/>
                <w:webHidden/>
              </w:rPr>
              <w:instrText xml:space="preserve"> PAGEREF _Toc201930123 \h </w:instrText>
            </w:r>
            <w:r>
              <w:rPr>
                <w:noProof/>
                <w:webHidden/>
              </w:rPr>
            </w:r>
            <w:r>
              <w:rPr>
                <w:noProof/>
                <w:webHidden/>
              </w:rPr>
              <w:fldChar w:fldCharType="separate"/>
            </w:r>
            <w:r>
              <w:rPr>
                <w:noProof/>
                <w:webHidden/>
              </w:rPr>
              <w:t>4</w:t>
            </w:r>
            <w:r>
              <w:rPr>
                <w:noProof/>
                <w:webHidden/>
              </w:rPr>
              <w:fldChar w:fldCharType="end"/>
            </w:r>
          </w:hyperlink>
        </w:p>
        <w:p w14:paraId="3006039C" w14:textId="40BD7F50" w:rsidR="00A00B82" w:rsidRDefault="00A00B82">
          <w:pPr>
            <w:pStyle w:val="TM1"/>
            <w:tabs>
              <w:tab w:val="right" w:leader="dot" w:pos="9062"/>
            </w:tabs>
            <w:rPr>
              <w:rFonts w:cstheme="minorBidi"/>
              <w:noProof/>
              <w:kern w:val="2"/>
              <w:sz w:val="24"/>
              <w:szCs w:val="24"/>
              <w14:ligatures w14:val="standardContextual"/>
            </w:rPr>
          </w:pPr>
          <w:hyperlink w:anchor="_Toc201930124" w:history="1">
            <w:r w:rsidRPr="003B7DED">
              <w:rPr>
                <w:rStyle w:val="Lienhypertexte"/>
                <w:noProof/>
              </w:rPr>
              <w:t>1.3 Procédure – technique d’achat</w:t>
            </w:r>
            <w:r>
              <w:rPr>
                <w:noProof/>
                <w:webHidden/>
              </w:rPr>
              <w:tab/>
            </w:r>
            <w:r>
              <w:rPr>
                <w:noProof/>
                <w:webHidden/>
              </w:rPr>
              <w:fldChar w:fldCharType="begin"/>
            </w:r>
            <w:r>
              <w:rPr>
                <w:noProof/>
                <w:webHidden/>
              </w:rPr>
              <w:instrText xml:space="preserve"> PAGEREF _Toc201930124 \h </w:instrText>
            </w:r>
            <w:r>
              <w:rPr>
                <w:noProof/>
                <w:webHidden/>
              </w:rPr>
            </w:r>
            <w:r>
              <w:rPr>
                <w:noProof/>
                <w:webHidden/>
              </w:rPr>
              <w:fldChar w:fldCharType="separate"/>
            </w:r>
            <w:r>
              <w:rPr>
                <w:noProof/>
                <w:webHidden/>
              </w:rPr>
              <w:t>4</w:t>
            </w:r>
            <w:r>
              <w:rPr>
                <w:noProof/>
                <w:webHidden/>
              </w:rPr>
              <w:fldChar w:fldCharType="end"/>
            </w:r>
          </w:hyperlink>
        </w:p>
        <w:p w14:paraId="71C53BC7" w14:textId="4A8689A1" w:rsidR="00A00B82" w:rsidRDefault="00A00B82">
          <w:pPr>
            <w:pStyle w:val="TM1"/>
            <w:tabs>
              <w:tab w:val="left" w:pos="440"/>
              <w:tab w:val="right" w:leader="dot" w:pos="9062"/>
            </w:tabs>
            <w:rPr>
              <w:rFonts w:cstheme="minorBidi"/>
              <w:noProof/>
              <w:kern w:val="2"/>
              <w:sz w:val="24"/>
              <w:szCs w:val="24"/>
              <w14:ligatures w14:val="standardContextual"/>
            </w:rPr>
          </w:pPr>
          <w:hyperlink w:anchor="_Toc201930125" w:history="1">
            <w:r w:rsidRPr="003B7DED">
              <w:rPr>
                <w:rStyle w:val="Lienhypertexte"/>
                <w:bCs/>
                <w:noProof/>
              </w:rPr>
              <w:t>2.</w:t>
            </w:r>
            <w:r>
              <w:rPr>
                <w:rFonts w:cstheme="minorBidi"/>
                <w:noProof/>
                <w:kern w:val="2"/>
                <w:sz w:val="24"/>
                <w:szCs w:val="24"/>
                <w14:ligatures w14:val="standardContextual"/>
              </w:rPr>
              <w:tab/>
            </w:r>
            <w:r w:rsidRPr="003B7DED">
              <w:rPr>
                <w:rStyle w:val="Lienhypertexte"/>
                <w:noProof/>
              </w:rPr>
              <w:t>PIECES CONSTITUTIVES DU MARCHE</w:t>
            </w:r>
            <w:r>
              <w:rPr>
                <w:noProof/>
                <w:webHidden/>
              </w:rPr>
              <w:tab/>
            </w:r>
            <w:r>
              <w:rPr>
                <w:noProof/>
                <w:webHidden/>
              </w:rPr>
              <w:fldChar w:fldCharType="begin"/>
            </w:r>
            <w:r>
              <w:rPr>
                <w:noProof/>
                <w:webHidden/>
              </w:rPr>
              <w:instrText xml:space="preserve"> PAGEREF _Toc201930125 \h </w:instrText>
            </w:r>
            <w:r>
              <w:rPr>
                <w:noProof/>
                <w:webHidden/>
              </w:rPr>
            </w:r>
            <w:r>
              <w:rPr>
                <w:noProof/>
                <w:webHidden/>
              </w:rPr>
              <w:fldChar w:fldCharType="separate"/>
            </w:r>
            <w:r>
              <w:rPr>
                <w:noProof/>
                <w:webHidden/>
              </w:rPr>
              <w:t>4</w:t>
            </w:r>
            <w:r>
              <w:rPr>
                <w:noProof/>
                <w:webHidden/>
              </w:rPr>
              <w:fldChar w:fldCharType="end"/>
            </w:r>
          </w:hyperlink>
        </w:p>
        <w:p w14:paraId="369345C4" w14:textId="365C65BD" w:rsidR="00A00B82" w:rsidRDefault="00A00B82">
          <w:pPr>
            <w:pStyle w:val="TM1"/>
            <w:tabs>
              <w:tab w:val="left" w:pos="440"/>
              <w:tab w:val="right" w:leader="dot" w:pos="9062"/>
            </w:tabs>
            <w:rPr>
              <w:rFonts w:cstheme="minorBidi"/>
              <w:noProof/>
              <w:kern w:val="2"/>
              <w:sz w:val="24"/>
              <w:szCs w:val="24"/>
              <w14:ligatures w14:val="standardContextual"/>
            </w:rPr>
          </w:pPr>
          <w:hyperlink w:anchor="_Toc201930126" w:history="1">
            <w:r w:rsidRPr="003B7DED">
              <w:rPr>
                <w:rStyle w:val="Lienhypertexte"/>
                <w:bCs/>
                <w:noProof/>
              </w:rPr>
              <w:t>3.</w:t>
            </w:r>
            <w:r>
              <w:rPr>
                <w:rFonts w:cstheme="minorBidi"/>
                <w:noProof/>
                <w:kern w:val="2"/>
                <w:sz w:val="24"/>
                <w:szCs w:val="24"/>
                <w14:ligatures w14:val="standardContextual"/>
              </w:rPr>
              <w:tab/>
            </w:r>
            <w:r w:rsidRPr="003B7DED">
              <w:rPr>
                <w:rStyle w:val="Lienhypertexte"/>
                <w:noProof/>
              </w:rPr>
              <w:t>PROTECTION DE LA MAIN D’ŒUVRE ET DES CONDITIONS DE TRAVAIL – DEVELOPPEMENT DURABLE</w:t>
            </w:r>
            <w:r>
              <w:rPr>
                <w:noProof/>
                <w:webHidden/>
              </w:rPr>
              <w:tab/>
            </w:r>
            <w:r>
              <w:rPr>
                <w:noProof/>
                <w:webHidden/>
              </w:rPr>
              <w:fldChar w:fldCharType="begin"/>
            </w:r>
            <w:r>
              <w:rPr>
                <w:noProof/>
                <w:webHidden/>
              </w:rPr>
              <w:instrText xml:space="preserve"> PAGEREF _Toc201930126 \h </w:instrText>
            </w:r>
            <w:r>
              <w:rPr>
                <w:noProof/>
                <w:webHidden/>
              </w:rPr>
            </w:r>
            <w:r>
              <w:rPr>
                <w:noProof/>
                <w:webHidden/>
              </w:rPr>
              <w:fldChar w:fldCharType="separate"/>
            </w:r>
            <w:r>
              <w:rPr>
                <w:noProof/>
                <w:webHidden/>
              </w:rPr>
              <w:t>5</w:t>
            </w:r>
            <w:r>
              <w:rPr>
                <w:noProof/>
                <w:webHidden/>
              </w:rPr>
              <w:fldChar w:fldCharType="end"/>
            </w:r>
          </w:hyperlink>
        </w:p>
        <w:p w14:paraId="4AE84F70" w14:textId="53FA9525" w:rsidR="00A00B82" w:rsidRDefault="00A00B82">
          <w:pPr>
            <w:pStyle w:val="TM1"/>
            <w:tabs>
              <w:tab w:val="right" w:leader="dot" w:pos="9062"/>
            </w:tabs>
            <w:rPr>
              <w:rFonts w:cstheme="minorBidi"/>
              <w:noProof/>
              <w:kern w:val="2"/>
              <w:sz w:val="24"/>
              <w:szCs w:val="24"/>
              <w14:ligatures w14:val="standardContextual"/>
            </w:rPr>
          </w:pPr>
          <w:hyperlink w:anchor="_Toc201930127" w:history="1">
            <w:r w:rsidRPr="003B7DED">
              <w:rPr>
                <w:rStyle w:val="Lienhypertexte"/>
                <w:noProof/>
              </w:rPr>
              <w:t>3.1 Lutte contre le travail dissimulé</w:t>
            </w:r>
            <w:r>
              <w:rPr>
                <w:noProof/>
                <w:webHidden/>
              </w:rPr>
              <w:tab/>
            </w:r>
            <w:r>
              <w:rPr>
                <w:noProof/>
                <w:webHidden/>
              </w:rPr>
              <w:fldChar w:fldCharType="begin"/>
            </w:r>
            <w:r>
              <w:rPr>
                <w:noProof/>
                <w:webHidden/>
              </w:rPr>
              <w:instrText xml:space="preserve"> PAGEREF _Toc201930127 \h </w:instrText>
            </w:r>
            <w:r>
              <w:rPr>
                <w:noProof/>
                <w:webHidden/>
              </w:rPr>
            </w:r>
            <w:r>
              <w:rPr>
                <w:noProof/>
                <w:webHidden/>
              </w:rPr>
              <w:fldChar w:fldCharType="separate"/>
            </w:r>
            <w:r>
              <w:rPr>
                <w:noProof/>
                <w:webHidden/>
              </w:rPr>
              <w:t>5</w:t>
            </w:r>
            <w:r>
              <w:rPr>
                <w:noProof/>
                <w:webHidden/>
              </w:rPr>
              <w:fldChar w:fldCharType="end"/>
            </w:r>
          </w:hyperlink>
        </w:p>
        <w:p w14:paraId="4D3C505B" w14:textId="4C7CAB93" w:rsidR="00A00B82" w:rsidRDefault="00A00B82">
          <w:pPr>
            <w:pStyle w:val="TM1"/>
            <w:tabs>
              <w:tab w:val="right" w:leader="dot" w:pos="9062"/>
            </w:tabs>
            <w:rPr>
              <w:rFonts w:cstheme="minorBidi"/>
              <w:noProof/>
              <w:kern w:val="2"/>
              <w:sz w:val="24"/>
              <w:szCs w:val="24"/>
              <w14:ligatures w14:val="standardContextual"/>
            </w:rPr>
          </w:pPr>
          <w:hyperlink w:anchor="_Toc201930128" w:history="1">
            <w:r w:rsidRPr="003B7DED">
              <w:rPr>
                <w:rStyle w:val="Lienhypertexte"/>
                <w:noProof/>
              </w:rPr>
              <w:t>3.2 Organisation et modalités de la mise en œuvre de la clause environnementale</w:t>
            </w:r>
            <w:r>
              <w:rPr>
                <w:noProof/>
                <w:webHidden/>
              </w:rPr>
              <w:tab/>
            </w:r>
            <w:r>
              <w:rPr>
                <w:noProof/>
                <w:webHidden/>
              </w:rPr>
              <w:fldChar w:fldCharType="begin"/>
            </w:r>
            <w:r>
              <w:rPr>
                <w:noProof/>
                <w:webHidden/>
              </w:rPr>
              <w:instrText xml:space="preserve"> PAGEREF _Toc201930128 \h </w:instrText>
            </w:r>
            <w:r>
              <w:rPr>
                <w:noProof/>
                <w:webHidden/>
              </w:rPr>
            </w:r>
            <w:r>
              <w:rPr>
                <w:noProof/>
                <w:webHidden/>
              </w:rPr>
              <w:fldChar w:fldCharType="separate"/>
            </w:r>
            <w:r>
              <w:rPr>
                <w:noProof/>
                <w:webHidden/>
              </w:rPr>
              <w:t>6</w:t>
            </w:r>
            <w:r>
              <w:rPr>
                <w:noProof/>
                <w:webHidden/>
              </w:rPr>
              <w:fldChar w:fldCharType="end"/>
            </w:r>
          </w:hyperlink>
        </w:p>
        <w:p w14:paraId="1DE396A4" w14:textId="7716D75C" w:rsidR="00A00B82" w:rsidRDefault="00A00B82">
          <w:pPr>
            <w:pStyle w:val="TM1"/>
            <w:tabs>
              <w:tab w:val="right" w:leader="dot" w:pos="9062"/>
            </w:tabs>
            <w:rPr>
              <w:rFonts w:cstheme="minorBidi"/>
              <w:noProof/>
              <w:kern w:val="2"/>
              <w:sz w:val="24"/>
              <w:szCs w:val="24"/>
              <w14:ligatures w14:val="standardContextual"/>
            </w:rPr>
          </w:pPr>
          <w:hyperlink w:anchor="_Toc201930129" w:history="1">
            <w:r w:rsidRPr="003B7DED">
              <w:rPr>
                <w:rStyle w:val="Lienhypertexte"/>
                <w:noProof/>
              </w:rPr>
              <w:t>3.3 Clause sur les principes de la République</w:t>
            </w:r>
            <w:r>
              <w:rPr>
                <w:noProof/>
                <w:webHidden/>
              </w:rPr>
              <w:tab/>
            </w:r>
            <w:r>
              <w:rPr>
                <w:noProof/>
                <w:webHidden/>
              </w:rPr>
              <w:fldChar w:fldCharType="begin"/>
            </w:r>
            <w:r>
              <w:rPr>
                <w:noProof/>
                <w:webHidden/>
              </w:rPr>
              <w:instrText xml:space="preserve"> PAGEREF _Toc201930129 \h </w:instrText>
            </w:r>
            <w:r>
              <w:rPr>
                <w:noProof/>
                <w:webHidden/>
              </w:rPr>
            </w:r>
            <w:r>
              <w:rPr>
                <w:noProof/>
                <w:webHidden/>
              </w:rPr>
              <w:fldChar w:fldCharType="separate"/>
            </w:r>
            <w:r>
              <w:rPr>
                <w:noProof/>
                <w:webHidden/>
              </w:rPr>
              <w:t>6</w:t>
            </w:r>
            <w:r>
              <w:rPr>
                <w:noProof/>
                <w:webHidden/>
              </w:rPr>
              <w:fldChar w:fldCharType="end"/>
            </w:r>
          </w:hyperlink>
        </w:p>
        <w:p w14:paraId="3F16D46A" w14:textId="7F2C7C81" w:rsidR="00A00B82" w:rsidRDefault="00A00B82">
          <w:pPr>
            <w:pStyle w:val="TM1"/>
            <w:tabs>
              <w:tab w:val="left" w:pos="440"/>
              <w:tab w:val="right" w:leader="dot" w:pos="9062"/>
            </w:tabs>
            <w:rPr>
              <w:rFonts w:cstheme="minorBidi"/>
              <w:noProof/>
              <w:kern w:val="2"/>
              <w:sz w:val="24"/>
              <w:szCs w:val="24"/>
              <w14:ligatures w14:val="standardContextual"/>
            </w:rPr>
          </w:pPr>
          <w:hyperlink w:anchor="_Toc201930130" w:history="1">
            <w:r w:rsidRPr="003B7DED">
              <w:rPr>
                <w:rStyle w:val="Lienhypertexte"/>
                <w:bCs/>
                <w:noProof/>
              </w:rPr>
              <w:t>4.</w:t>
            </w:r>
            <w:r>
              <w:rPr>
                <w:rFonts w:cstheme="minorBidi"/>
                <w:noProof/>
                <w:kern w:val="2"/>
                <w:sz w:val="24"/>
                <w:szCs w:val="24"/>
                <w14:ligatures w14:val="standardContextual"/>
              </w:rPr>
              <w:tab/>
            </w:r>
            <w:r w:rsidRPr="003B7DED">
              <w:rPr>
                <w:rStyle w:val="Lienhypertexte"/>
                <w:noProof/>
              </w:rPr>
              <w:t>DUREE DU MARCHE – DELAIS D’EXECUTION</w:t>
            </w:r>
            <w:r>
              <w:rPr>
                <w:noProof/>
                <w:webHidden/>
              </w:rPr>
              <w:tab/>
            </w:r>
            <w:r>
              <w:rPr>
                <w:noProof/>
                <w:webHidden/>
              </w:rPr>
              <w:fldChar w:fldCharType="begin"/>
            </w:r>
            <w:r>
              <w:rPr>
                <w:noProof/>
                <w:webHidden/>
              </w:rPr>
              <w:instrText xml:space="preserve"> PAGEREF _Toc201930130 \h </w:instrText>
            </w:r>
            <w:r>
              <w:rPr>
                <w:noProof/>
                <w:webHidden/>
              </w:rPr>
            </w:r>
            <w:r>
              <w:rPr>
                <w:noProof/>
                <w:webHidden/>
              </w:rPr>
              <w:fldChar w:fldCharType="separate"/>
            </w:r>
            <w:r>
              <w:rPr>
                <w:noProof/>
                <w:webHidden/>
              </w:rPr>
              <w:t>7</w:t>
            </w:r>
            <w:r>
              <w:rPr>
                <w:noProof/>
                <w:webHidden/>
              </w:rPr>
              <w:fldChar w:fldCharType="end"/>
            </w:r>
          </w:hyperlink>
        </w:p>
        <w:p w14:paraId="69DFC13E" w14:textId="6DCE291F" w:rsidR="00A00B82" w:rsidRDefault="00A00B82">
          <w:pPr>
            <w:pStyle w:val="TM1"/>
            <w:tabs>
              <w:tab w:val="right" w:leader="dot" w:pos="9062"/>
            </w:tabs>
            <w:rPr>
              <w:rFonts w:cstheme="minorBidi"/>
              <w:noProof/>
              <w:kern w:val="2"/>
              <w:sz w:val="24"/>
              <w:szCs w:val="24"/>
              <w14:ligatures w14:val="standardContextual"/>
            </w:rPr>
          </w:pPr>
          <w:hyperlink w:anchor="_Toc201930131" w:history="1">
            <w:r w:rsidRPr="003B7DED">
              <w:rPr>
                <w:rStyle w:val="Lienhypertexte"/>
                <w:noProof/>
              </w:rPr>
              <w:t>4.1 Durée du marché</w:t>
            </w:r>
            <w:r>
              <w:rPr>
                <w:noProof/>
                <w:webHidden/>
              </w:rPr>
              <w:tab/>
            </w:r>
            <w:r>
              <w:rPr>
                <w:noProof/>
                <w:webHidden/>
              </w:rPr>
              <w:fldChar w:fldCharType="begin"/>
            </w:r>
            <w:r>
              <w:rPr>
                <w:noProof/>
                <w:webHidden/>
              </w:rPr>
              <w:instrText xml:space="preserve"> PAGEREF _Toc201930131 \h </w:instrText>
            </w:r>
            <w:r>
              <w:rPr>
                <w:noProof/>
                <w:webHidden/>
              </w:rPr>
            </w:r>
            <w:r>
              <w:rPr>
                <w:noProof/>
                <w:webHidden/>
              </w:rPr>
              <w:fldChar w:fldCharType="separate"/>
            </w:r>
            <w:r>
              <w:rPr>
                <w:noProof/>
                <w:webHidden/>
              </w:rPr>
              <w:t>7</w:t>
            </w:r>
            <w:r>
              <w:rPr>
                <w:noProof/>
                <w:webHidden/>
              </w:rPr>
              <w:fldChar w:fldCharType="end"/>
            </w:r>
          </w:hyperlink>
        </w:p>
        <w:p w14:paraId="48056674" w14:textId="5BACFF49" w:rsidR="00A00B82" w:rsidRDefault="00A00B82">
          <w:pPr>
            <w:pStyle w:val="TM1"/>
            <w:tabs>
              <w:tab w:val="right" w:leader="dot" w:pos="9062"/>
            </w:tabs>
            <w:rPr>
              <w:rFonts w:cstheme="minorBidi"/>
              <w:noProof/>
              <w:kern w:val="2"/>
              <w:sz w:val="24"/>
              <w:szCs w:val="24"/>
              <w14:ligatures w14:val="standardContextual"/>
            </w:rPr>
          </w:pPr>
          <w:hyperlink w:anchor="_Toc201930132" w:history="1">
            <w:r w:rsidRPr="003B7DED">
              <w:rPr>
                <w:rStyle w:val="Lienhypertexte"/>
                <w:noProof/>
              </w:rPr>
              <w:t>4.2 Délais d’exécution</w:t>
            </w:r>
            <w:r>
              <w:rPr>
                <w:noProof/>
                <w:webHidden/>
              </w:rPr>
              <w:tab/>
            </w:r>
            <w:r>
              <w:rPr>
                <w:noProof/>
                <w:webHidden/>
              </w:rPr>
              <w:fldChar w:fldCharType="begin"/>
            </w:r>
            <w:r>
              <w:rPr>
                <w:noProof/>
                <w:webHidden/>
              </w:rPr>
              <w:instrText xml:space="preserve"> PAGEREF _Toc201930132 \h </w:instrText>
            </w:r>
            <w:r>
              <w:rPr>
                <w:noProof/>
                <w:webHidden/>
              </w:rPr>
            </w:r>
            <w:r>
              <w:rPr>
                <w:noProof/>
                <w:webHidden/>
              </w:rPr>
              <w:fldChar w:fldCharType="separate"/>
            </w:r>
            <w:r>
              <w:rPr>
                <w:noProof/>
                <w:webHidden/>
              </w:rPr>
              <w:t>7</w:t>
            </w:r>
            <w:r>
              <w:rPr>
                <w:noProof/>
                <w:webHidden/>
              </w:rPr>
              <w:fldChar w:fldCharType="end"/>
            </w:r>
          </w:hyperlink>
        </w:p>
        <w:p w14:paraId="12383E72" w14:textId="2E6761B6" w:rsidR="00A00B82" w:rsidRDefault="00A00B82">
          <w:pPr>
            <w:pStyle w:val="TM1"/>
            <w:tabs>
              <w:tab w:val="right" w:leader="dot" w:pos="9062"/>
            </w:tabs>
            <w:rPr>
              <w:rFonts w:cstheme="minorBidi"/>
              <w:noProof/>
              <w:kern w:val="2"/>
              <w:sz w:val="24"/>
              <w:szCs w:val="24"/>
              <w14:ligatures w14:val="standardContextual"/>
            </w:rPr>
          </w:pPr>
          <w:hyperlink w:anchor="_Toc201930133" w:history="1">
            <w:r w:rsidRPr="003B7DED">
              <w:rPr>
                <w:rStyle w:val="Lienhypertexte"/>
                <w:noProof/>
              </w:rPr>
              <w:t>4.3 Prolongation des délais</w:t>
            </w:r>
            <w:r>
              <w:rPr>
                <w:noProof/>
                <w:webHidden/>
              </w:rPr>
              <w:tab/>
            </w:r>
            <w:r>
              <w:rPr>
                <w:noProof/>
                <w:webHidden/>
              </w:rPr>
              <w:fldChar w:fldCharType="begin"/>
            </w:r>
            <w:r>
              <w:rPr>
                <w:noProof/>
                <w:webHidden/>
              </w:rPr>
              <w:instrText xml:space="preserve"> PAGEREF _Toc201930133 \h </w:instrText>
            </w:r>
            <w:r>
              <w:rPr>
                <w:noProof/>
                <w:webHidden/>
              </w:rPr>
            </w:r>
            <w:r>
              <w:rPr>
                <w:noProof/>
                <w:webHidden/>
              </w:rPr>
              <w:fldChar w:fldCharType="separate"/>
            </w:r>
            <w:r>
              <w:rPr>
                <w:noProof/>
                <w:webHidden/>
              </w:rPr>
              <w:t>7</w:t>
            </w:r>
            <w:r>
              <w:rPr>
                <w:noProof/>
                <w:webHidden/>
              </w:rPr>
              <w:fldChar w:fldCharType="end"/>
            </w:r>
          </w:hyperlink>
        </w:p>
        <w:p w14:paraId="12C047C6" w14:textId="29CC6109" w:rsidR="00A00B82" w:rsidRDefault="00A00B82">
          <w:pPr>
            <w:pStyle w:val="TM1"/>
            <w:tabs>
              <w:tab w:val="right" w:leader="dot" w:pos="9062"/>
            </w:tabs>
            <w:rPr>
              <w:rFonts w:cstheme="minorBidi"/>
              <w:noProof/>
              <w:kern w:val="2"/>
              <w:sz w:val="24"/>
              <w:szCs w:val="24"/>
              <w14:ligatures w14:val="standardContextual"/>
            </w:rPr>
          </w:pPr>
          <w:hyperlink w:anchor="_Toc201930134" w:history="1">
            <w:r w:rsidRPr="003B7DED">
              <w:rPr>
                <w:rStyle w:val="Lienhypertexte"/>
                <w:noProof/>
              </w:rPr>
              <w:t>4.4 Conditions d’exécution des prestations</w:t>
            </w:r>
            <w:r>
              <w:rPr>
                <w:noProof/>
                <w:webHidden/>
              </w:rPr>
              <w:tab/>
            </w:r>
            <w:r>
              <w:rPr>
                <w:noProof/>
                <w:webHidden/>
              </w:rPr>
              <w:fldChar w:fldCharType="begin"/>
            </w:r>
            <w:r>
              <w:rPr>
                <w:noProof/>
                <w:webHidden/>
              </w:rPr>
              <w:instrText xml:space="preserve"> PAGEREF _Toc201930134 \h </w:instrText>
            </w:r>
            <w:r>
              <w:rPr>
                <w:noProof/>
                <w:webHidden/>
              </w:rPr>
            </w:r>
            <w:r>
              <w:rPr>
                <w:noProof/>
                <w:webHidden/>
              </w:rPr>
              <w:fldChar w:fldCharType="separate"/>
            </w:r>
            <w:r>
              <w:rPr>
                <w:noProof/>
                <w:webHidden/>
              </w:rPr>
              <w:t>7</w:t>
            </w:r>
            <w:r>
              <w:rPr>
                <w:noProof/>
                <w:webHidden/>
              </w:rPr>
              <w:fldChar w:fldCharType="end"/>
            </w:r>
          </w:hyperlink>
        </w:p>
        <w:p w14:paraId="758E3EC8" w14:textId="477013DD" w:rsidR="00A00B82" w:rsidRDefault="00A00B82">
          <w:pPr>
            <w:pStyle w:val="TM1"/>
            <w:tabs>
              <w:tab w:val="right" w:leader="dot" w:pos="9062"/>
            </w:tabs>
            <w:rPr>
              <w:rFonts w:cstheme="minorBidi"/>
              <w:noProof/>
              <w:kern w:val="2"/>
              <w:sz w:val="24"/>
              <w:szCs w:val="24"/>
              <w14:ligatures w14:val="standardContextual"/>
            </w:rPr>
          </w:pPr>
          <w:hyperlink w:anchor="_Toc201930135" w:history="1">
            <w:r w:rsidRPr="003B7DED">
              <w:rPr>
                <w:rStyle w:val="Lienhypertexte"/>
                <w:noProof/>
              </w:rPr>
              <w:t>4.5 Constatation de l’exécution des prestations</w:t>
            </w:r>
            <w:r>
              <w:rPr>
                <w:noProof/>
                <w:webHidden/>
              </w:rPr>
              <w:tab/>
            </w:r>
            <w:r>
              <w:rPr>
                <w:noProof/>
                <w:webHidden/>
              </w:rPr>
              <w:fldChar w:fldCharType="begin"/>
            </w:r>
            <w:r>
              <w:rPr>
                <w:noProof/>
                <w:webHidden/>
              </w:rPr>
              <w:instrText xml:space="preserve"> PAGEREF _Toc201930135 \h </w:instrText>
            </w:r>
            <w:r>
              <w:rPr>
                <w:noProof/>
                <w:webHidden/>
              </w:rPr>
            </w:r>
            <w:r>
              <w:rPr>
                <w:noProof/>
                <w:webHidden/>
              </w:rPr>
              <w:fldChar w:fldCharType="separate"/>
            </w:r>
            <w:r>
              <w:rPr>
                <w:noProof/>
                <w:webHidden/>
              </w:rPr>
              <w:t>7</w:t>
            </w:r>
            <w:r>
              <w:rPr>
                <w:noProof/>
                <w:webHidden/>
              </w:rPr>
              <w:fldChar w:fldCharType="end"/>
            </w:r>
          </w:hyperlink>
        </w:p>
        <w:p w14:paraId="6D0B8646" w14:textId="5E2CC109" w:rsidR="00A00B82" w:rsidRDefault="00A00B82">
          <w:pPr>
            <w:pStyle w:val="TM1"/>
            <w:tabs>
              <w:tab w:val="left" w:pos="440"/>
              <w:tab w:val="right" w:leader="dot" w:pos="9062"/>
            </w:tabs>
            <w:rPr>
              <w:rFonts w:cstheme="minorBidi"/>
              <w:noProof/>
              <w:kern w:val="2"/>
              <w:sz w:val="24"/>
              <w:szCs w:val="24"/>
              <w14:ligatures w14:val="standardContextual"/>
            </w:rPr>
          </w:pPr>
          <w:hyperlink w:anchor="_Toc201930136" w:history="1">
            <w:r w:rsidRPr="003B7DED">
              <w:rPr>
                <w:rStyle w:val="Lienhypertexte"/>
                <w:bCs/>
                <w:noProof/>
              </w:rPr>
              <w:t>5.</w:t>
            </w:r>
            <w:r>
              <w:rPr>
                <w:rFonts w:cstheme="minorBidi"/>
                <w:noProof/>
                <w:kern w:val="2"/>
                <w:sz w:val="24"/>
                <w:szCs w:val="24"/>
                <w14:ligatures w14:val="standardContextual"/>
              </w:rPr>
              <w:tab/>
            </w:r>
            <w:r w:rsidRPr="003B7DED">
              <w:rPr>
                <w:rStyle w:val="Lienhypertexte"/>
                <w:noProof/>
              </w:rPr>
              <w:t>CONTENU ET CARACTERISTIQUE DES PRIX</w:t>
            </w:r>
            <w:r>
              <w:rPr>
                <w:noProof/>
                <w:webHidden/>
              </w:rPr>
              <w:tab/>
            </w:r>
            <w:r>
              <w:rPr>
                <w:noProof/>
                <w:webHidden/>
              </w:rPr>
              <w:fldChar w:fldCharType="begin"/>
            </w:r>
            <w:r>
              <w:rPr>
                <w:noProof/>
                <w:webHidden/>
              </w:rPr>
              <w:instrText xml:space="preserve"> PAGEREF _Toc201930136 \h </w:instrText>
            </w:r>
            <w:r>
              <w:rPr>
                <w:noProof/>
                <w:webHidden/>
              </w:rPr>
            </w:r>
            <w:r>
              <w:rPr>
                <w:noProof/>
                <w:webHidden/>
              </w:rPr>
              <w:fldChar w:fldCharType="separate"/>
            </w:r>
            <w:r>
              <w:rPr>
                <w:noProof/>
                <w:webHidden/>
              </w:rPr>
              <w:t>8</w:t>
            </w:r>
            <w:r>
              <w:rPr>
                <w:noProof/>
                <w:webHidden/>
              </w:rPr>
              <w:fldChar w:fldCharType="end"/>
            </w:r>
          </w:hyperlink>
        </w:p>
        <w:p w14:paraId="6E2B22F0" w14:textId="41962E0C" w:rsidR="00A00B82" w:rsidRDefault="00A00B82">
          <w:pPr>
            <w:pStyle w:val="TM1"/>
            <w:tabs>
              <w:tab w:val="right" w:leader="dot" w:pos="9062"/>
            </w:tabs>
            <w:rPr>
              <w:rFonts w:cstheme="minorBidi"/>
              <w:noProof/>
              <w:kern w:val="2"/>
              <w:sz w:val="24"/>
              <w:szCs w:val="24"/>
              <w14:ligatures w14:val="standardContextual"/>
            </w:rPr>
          </w:pPr>
          <w:hyperlink w:anchor="_Toc201930137" w:history="1">
            <w:r w:rsidRPr="003B7DED">
              <w:rPr>
                <w:rStyle w:val="Lienhypertexte"/>
                <w:noProof/>
              </w:rPr>
              <w:t>5.1 Caractéristiques des prix pratiqués</w:t>
            </w:r>
            <w:r>
              <w:rPr>
                <w:noProof/>
                <w:webHidden/>
              </w:rPr>
              <w:tab/>
            </w:r>
            <w:r>
              <w:rPr>
                <w:noProof/>
                <w:webHidden/>
              </w:rPr>
              <w:fldChar w:fldCharType="begin"/>
            </w:r>
            <w:r>
              <w:rPr>
                <w:noProof/>
                <w:webHidden/>
              </w:rPr>
              <w:instrText xml:space="preserve"> PAGEREF _Toc201930137 \h </w:instrText>
            </w:r>
            <w:r>
              <w:rPr>
                <w:noProof/>
                <w:webHidden/>
              </w:rPr>
            </w:r>
            <w:r>
              <w:rPr>
                <w:noProof/>
                <w:webHidden/>
              </w:rPr>
              <w:fldChar w:fldCharType="separate"/>
            </w:r>
            <w:r>
              <w:rPr>
                <w:noProof/>
                <w:webHidden/>
              </w:rPr>
              <w:t>8</w:t>
            </w:r>
            <w:r>
              <w:rPr>
                <w:noProof/>
                <w:webHidden/>
              </w:rPr>
              <w:fldChar w:fldCharType="end"/>
            </w:r>
          </w:hyperlink>
        </w:p>
        <w:p w14:paraId="07E8469B" w14:textId="58B7763C" w:rsidR="00A00B82" w:rsidRDefault="00A00B82">
          <w:pPr>
            <w:pStyle w:val="TM1"/>
            <w:tabs>
              <w:tab w:val="right" w:leader="dot" w:pos="9062"/>
            </w:tabs>
            <w:rPr>
              <w:rFonts w:cstheme="minorBidi"/>
              <w:noProof/>
              <w:kern w:val="2"/>
              <w:sz w:val="24"/>
              <w:szCs w:val="24"/>
              <w14:ligatures w14:val="standardContextual"/>
            </w:rPr>
          </w:pPr>
          <w:hyperlink w:anchor="_Toc201930138" w:history="1">
            <w:r w:rsidRPr="003B7DED">
              <w:rPr>
                <w:rStyle w:val="Lienhypertexte"/>
                <w:noProof/>
              </w:rPr>
              <w:t>5.2 Modalités de variations des prix</w:t>
            </w:r>
            <w:r>
              <w:rPr>
                <w:noProof/>
                <w:webHidden/>
              </w:rPr>
              <w:tab/>
            </w:r>
            <w:r>
              <w:rPr>
                <w:noProof/>
                <w:webHidden/>
              </w:rPr>
              <w:fldChar w:fldCharType="begin"/>
            </w:r>
            <w:r>
              <w:rPr>
                <w:noProof/>
                <w:webHidden/>
              </w:rPr>
              <w:instrText xml:space="preserve"> PAGEREF _Toc201930138 \h </w:instrText>
            </w:r>
            <w:r>
              <w:rPr>
                <w:noProof/>
                <w:webHidden/>
              </w:rPr>
            </w:r>
            <w:r>
              <w:rPr>
                <w:noProof/>
                <w:webHidden/>
              </w:rPr>
              <w:fldChar w:fldCharType="separate"/>
            </w:r>
            <w:r>
              <w:rPr>
                <w:noProof/>
                <w:webHidden/>
              </w:rPr>
              <w:t>8</w:t>
            </w:r>
            <w:r>
              <w:rPr>
                <w:noProof/>
                <w:webHidden/>
              </w:rPr>
              <w:fldChar w:fldCharType="end"/>
            </w:r>
          </w:hyperlink>
        </w:p>
        <w:p w14:paraId="74E94DB2" w14:textId="29381374" w:rsidR="00A00B82" w:rsidRDefault="00A00B82">
          <w:pPr>
            <w:pStyle w:val="TM1"/>
            <w:tabs>
              <w:tab w:val="right" w:leader="dot" w:pos="9062"/>
            </w:tabs>
            <w:rPr>
              <w:rFonts w:cstheme="minorBidi"/>
              <w:noProof/>
              <w:kern w:val="2"/>
              <w:sz w:val="24"/>
              <w:szCs w:val="24"/>
              <w14:ligatures w14:val="standardContextual"/>
            </w:rPr>
          </w:pPr>
          <w:hyperlink w:anchor="_Toc201930139" w:history="1">
            <w:r w:rsidRPr="003B7DED">
              <w:rPr>
                <w:rStyle w:val="Lienhypertexte"/>
                <w:noProof/>
              </w:rPr>
              <w:t>5.3 Modalités de financement</w:t>
            </w:r>
            <w:r>
              <w:rPr>
                <w:noProof/>
                <w:webHidden/>
              </w:rPr>
              <w:tab/>
            </w:r>
            <w:r>
              <w:rPr>
                <w:noProof/>
                <w:webHidden/>
              </w:rPr>
              <w:fldChar w:fldCharType="begin"/>
            </w:r>
            <w:r>
              <w:rPr>
                <w:noProof/>
                <w:webHidden/>
              </w:rPr>
              <w:instrText xml:space="preserve"> PAGEREF _Toc201930139 \h </w:instrText>
            </w:r>
            <w:r>
              <w:rPr>
                <w:noProof/>
                <w:webHidden/>
              </w:rPr>
            </w:r>
            <w:r>
              <w:rPr>
                <w:noProof/>
                <w:webHidden/>
              </w:rPr>
              <w:fldChar w:fldCharType="separate"/>
            </w:r>
            <w:r>
              <w:rPr>
                <w:noProof/>
                <w:webHidden/>
              </w:rPr>
              <w:t>8</w:t>
            </w:r>
            <w:r>
              <w:rPr>
                <w:noProof/>
                <w:webHidden/>
              </w:rPr>
              <w:fldChar w:fldCharType="end"/>
            </w:r>
          </w:hyperlink>
        </w:p>
        <w:p w14:paraId="35569801" w14:textId="48DF4ADC" w:rsidR="00A00B82" w:rsidRDefault="00A00B82">
          <w:pPr>
            <w:pStyle w:val="TM1"/>
            <w:tabs>
              <w:tab w:val="right" w:leader="dot" w:pos="9062"/>
            </w:tabs>
            <w:rPr>
              <w:rFonts w:cstheme="minorBidi"/>
              <w:noProof/>
              <w:kern w:val="2"/>
              <w:sz w:val="24"/>
              <w:szCs w:val="24"/>
              <w14:ligatures w14:val="standardContextual"/>
            </w:rPr>
          </w:pPr>
          <w:hyperlink w:anchor="_Toc201930140" w:history="1">
            <w:r w:rsidRPr="003B7DED">
              <w:rPr>
                <w:rStyle w:val="Lienhypertexte"/>
                <w:noProof/>
              </w:rPr>
              <w:t>5.4 Acomptes et paiements partiels définitifs</w:t>
            </w:r>
            <w:r>
              <w:rPr>
                <w:noProof/>
                <w:webHidden/>
              </w:rPr>
              <w:tab/>
            </w:r>
            <w:r>
              <w:rPr>
                <w:noProof/>
                <w:webHidden/>
              </w:rPr>
              <w:fldChar w:fldCharType="begin"/>
            </w:r>
            <w:r>
              <w:rPr>
                <w:noProof/>
                <w:webHidden/>
              </w:rPr>
              <w:instrText xml:space="preserve"> PAGEREF _Toc201930140 \h </w:instrText>
            </w:r>
            <w:r>
              <w:rPr>
                <w:noProof/>
                <w:webHidden/>
              </w:rPr>
            </w:r>
            <w:r>
              <w:rPr>
                <w:noProof/>
                <w:webHidden/>
              </w:rPr>
              <w:fldChar w:fldCharType="separate"/>
            </w:r>
            <w:r>
              <w:rPr>
                <w:noProof/>
                <w:webHidden/>
              </w:rPr>
              <w:t>8</w:t>
            </w:r>
            <w:r>
              <w:rPr>
                <w:noProof/>
                <w:webHidden/>
              </w:rPr>
              <w:fldChar w:fldCharType="end"/>
            </w:r>
          </w:hyperlink>
        </w:p>
        <w:p w14:paraId="56123F65" w14:textId="1A3DBA8D" w:rsidR="00A00B82" w:rsidRDefault="00A00B82">
          <w:pPr>
            <w:pStyle w:val="TM1"/>
            <w:tabs>
              <w:tab w:val="right" w:leader="dot" w:pos="9062"/>
            </w:tabs>
            <w:rPr>
              <w:rFonts w:cstheme="minorBidi"/>
              <w:noProof/>
              <w:kern w:val="2"/>
              <w:sz w:val="24"/>
              <w:szCs w:val="24"/>
              <w14:ligatures w14:val="standardContextual"/>
            </w:rPr>
          </w:pPr>
          <w:hyperlink w:anchor="_Toc201930141" w:history="1">
            <w:r w:rsidRPr="003B7DED">
              <w:rPr>
                <w:rStyle w:val="Lienhypertexte"/>
                <w:noProof/>
              </w:rPr>
              <w:t>5.5 Présentation des demandes de paiements</w:t>
            </w:r>
            <w:r>
              <w:rPr>
                <w:noProof/>
                <w:webHidden/>
              </w:rPr>
              <w:tab/>
            </w:r>
            <w:r>
              <w:rPr>
                <w:noProof/>
                <w:webHidden/>
              </w:rPr>
              <w:fldChar w:fldCharType="begin"/>
            </w:r>
            <w:r>
              <w:rPr>
                <w:noProof/>
                <w:webHidden/>
              </w:rPr>
              <w:instrText xml:space="preserve"> PAGEREF _Toc201930141 \h </w:instrText>
            </w:r>
            <w:r>
              <w:rPr>
                <w:noProof/>
                <w:webHidden/>
              </w:rPr>
            </w:r>
            <w:r>
              <w:rPr>
                <w:noProof/>
                <w:webHidden/>
              </w:rPr>
              <w:fldChar w:fldCharType="separate"/>
            </w:r>
            <w:r>
              <w:rPr>
                <w:noProof/>
                <w:webHidden/>
              </w:rPr>
              <w:t>8</w:t>
            </w:r>
            <w:r>
              <w:rPr>
                <w:noProof/>
                <w:webHidden/>
              </w:rPr>
              <w:fldChar w:fldCharType="end"/>
            </w:r>
          </w:hyperlink>
        </w:p>
        <w:p w14:paraId="1516E826" w14:textId="2C95CE32" w:rsidR="00A00B82" w:rsidRDefault="00A00B82">
          <w:pPr>
            <w:pStyle w:val="TM1"/>
            <w:tabs>
              <w:tab w:val="left" w:pos="440"/>
              <w:tab w:val="right" w:leader="dot" w:pos="9062"/>
            </w:tabs>
            <w:rPr>
              <w:rFonts w:cstheme="minorBidi"/>
              <w:noProof/>
              <w:kern w:val="2"/>
              <w:sz w:val="24"/>
              <w:szCs w:val="24"/>
              <w14:ligatures w14:val="standardContextual"/>
            </w:rPr>
          </w:pPr>
          <w:hyperlink w:anchor="_Toc201930142" w:history="1">
            <w:r w:rsidRPr="003B7DED">
              <w:rPr>
                <w:rStyle w:val="Lienhypertexte"/>
                <w:bCs/>
                <w:noProof/>
              </w:rPr>
              <w:t>6.</w:t>
            </w:r>
            <w:r>
              <w:rPr>
                <w:rFonts w:cstheme="minorBidi"/>
                <w:noProof/>
                <w:kern w:val="2"/>
                <w:sz w:val="24"/>
                <w:szCs w:val="24"/>
                <w14:ligatures w14:val="standardContextual"/>
              </w:rPr>
              <w:tab/>
            </w:r>
            <w:r w:rsidRPr="003B7DED">
              <w:rPr>
                <w:rStyle w:val="Lienhypertexte"/>
                <w:noProof/>
              </w:rPr>
              <w:t>ASSURANCES</w:t>
            </w:r>
            <w:r>
              <w:rPr>
                <w:noProof/>
                <w:webHidden/>
              </w:rPr>
              <w:tab/>
            </w:r>
            <w:r>
              <w:rPr>
                <w:noProof/>
                <w:webHidden/>
              </w:rPr>
              <w:fldChar w:fldCharType="begin"/>
            </w:r>
            <w:r>
              <w:rPr>
                <w:noProof/>
                <w:webHidden/>
              </w:rPr>
              <w:instrText xml:space="preserve"> PAGEREF _Toc201930142 \h </w:instrText>
            </w:r>
            <w:r>
              <w:rPr>
                <w:noProof/>
                <w:webHidden/>
              </w:rPr>
            </w:r>
            <w:r>
              <w:rPr>
                <w:noProof/>
                <w:webHidden/>
              </w:rPr>
              <w:fldChar w:fldCharType="separate"/>
            </w:r>
            <w:r>
              <w:rPr>
                <w:noProof/>
                <w:webHidden/>
              </w:rPr>
              <w:t>8</w:t>
            </w:r>
            <w:r>
              <w:rPr>
                <w:noProof/>
                <w:webHidden/>
              </w:rPr>
              <w:fldChar w:fldCharType="end"/>
            </w:r>
          </w:hyperlink>
        </w:p>
        <w:p w14:paraId="2AD4C735" w14:textId="13471E38" w:rsidR="00A00B82" w:rsidRDefault="00A00B82">
          <w:pPr>
            <w:pStyle w:val="TM1"/>
            <w:tabs>
              <w:tab w:val="left" w:pos="440"/>
              <w:tab w:val="right" w:leader="dot" w:pos="9062"/>
            </w:tabs>
            <w:rPr>
              <w:rFonts w:cstheme="minorBidi"/>
              <w:noProof/>
              <w:kern w:val="2"/>
              <w:sz w:val="24"/>
              <w:szCs w:val="24"/>
              <w14:ligatures w14:val="standardContextual"/>
            </w:rPr>
          </w:pPr>
          <w:hyperlink w:anchor="_Toc201930143" w:history="1">
            <w:r w:rsidRPr="003B7DED">
              <w:rPr>
                <w:rStyle w:val="Lienhypertexte"/>
                <w:bCs/>
                <w:noProof/>
              </w:rPr>
              <w:t>7.</w:t>
            </w:r>
            <w:r>
              <w:rPr>
                <w:rFonts w:cstheme="minorBidi"/>
                <w:noProof/>
                <w:kern w:val="2"/>
                <w:sz w:val="24"/>
                <w:szCs w:val="24"/>
                <w14:ligatures w14:val="standardContextual"/>
              </w:rPr>
              <w:tab/>
            </w:r>
            <w:r w:rsidRPr="003B7DED">
              <w:rPr>
                <w:rStyle w:val="Lienhypertexte"/>
                <w:noProof/>
              </w:rPr>
              <w:t>MODIFICATIONS – CLAUSE DE REEXAMEN</w:t>
            </w:r>
            <w:r>
              <w:rPr>
                <w:noProof/>
                <w:webHidden/>
              </w:rPr>
              <w:tab/>
            </w:r>
            <w:r>
              <w:rPr>
                <w:noProof/>
                <w:webHidden/>
              </w:rPr>
              <w:fldChar w:fldCharType="begin"/>
            </w:r>
            <w:r>
              <w:rPr>
                <w:noProof/>
                <w:webHidden/>
              </w:rPr>
              <w:instrText xml:space="preserve"> PAGEREF _Toc201930143 \h </w:instrText>
            </w:r>
            <w:r>
              <w:rPr>
                <w:noProof/>
                <w:webHidden/>
              </w:rPr>
            </w:r>
            <w:r>
              <w:rPr>
                <w:noProof/>
                <w:webHidden/>
              </w:rPr>
              <w:fldChar w:fldCharType="separate"/>
            </w:r>
            <w:r>
              <w:rPr>
                <w:noProof/>
                <w:webHidden/>
              </w:rPr>
              <w:t>9</w:t>
            </w:r>
            <w:r>
              <w:rPr>
                <w:noProof/>
                <w:webHidden/>
              </w:rPr>
              <w:fldChar w:fldCharType="end"/>
            </w:r>
          </w:hyperlink>
        </w:p>
        <w:p w14:paraId="3FEB0815" w14:textId="77F8DF87" w:rsidR="00A00B82" w:rsidRDefault="00A00B82">
          <w:pPr>
            <w:pStyle w:val="TM1"/>
            <w:tabs>
              <w:tab w:val="right" w:leader="dot" w:pos="9062"/>
            </w:tabs>
            <w:rPr>
              <w:rFonts w:cstheme="minorBidi"/>
              <w:noProof/>
              <w:kern w:val="2"/>
              <w:sz w:val="24"/>
              <w:szCs w:val="24"/>
              <w14:ligatures w14:val="standardContextual"/>
            </w:rPr>
          </w:pPr>
          <w:hyperlink w:anchor="_Toc201930144" w:history="1">
            <w:r w:rsidRPr="003B7DED">
              <w:rPr>
                <w:rStyle w:val="Lienhypertexte"/>
                <w:noProof/>
              </w:rPr>
              <w:t>7.1 Modifications du marché</w:t>
            </w:r>
            <w:r>
              <w:rPr>
                <w:noProof/>
                <w:webHidden/>
              </w:rPr>
              <w:tab/>
            </w:r>
            <w:r>
              <w:rPr>
                <w:noProof/>
                <w:webHidden/>
              </w:rPr>
              <w:fldChar w:fldCharType="begin"/>
            </w:r>
            <w:r>
              <w:rPr>
                <w:noProof/>
                <w:webHidden/>
              </w:rPr>
              <w:instrText xml:space="preserve"> PAGEREF _Toc201930144 \h </w:instrText>
            </w:r>
            <w:r>
              <w:rPr>
                <w:noProof/>
                <w:webHidden/>
              </w:rPr>
            </w:r>
            <w:r>
              <w:rPr>
                <w:noProof/>
                <w:webHidden/>
              </w:rPr>
              <w:fldChar w:fldCharType="separate"/>
            </w:r>
            <w:r>
              <w:rPr>
                <w:noProof/>
                <w:webHidden/>
              </w:rPr>
              <w:t>9</w:t>
            </w:r>
            <w:r>
              <w:rPr>
                <w:noProof/>
                <w:webHidden/>
              </w:rPr>
              <w:fldChar w:fldCharType="end"/>
            </w:r>
          </w:hyperlink>
        </w:p>
        <w:p w14:paraId="36A1E093" w14:textId="1BE91BFF" w:rsidR="00A00B82" w:rsidRDefault="00A00B82">
          <w:pPr>
            <w:pStyle w:val="TM1"/>
            <w:tabs>
              <w:tab w:val="right" w:leader="dot" w:pos="9062"/>
            </w:tabs>
            <w:rPr>
              <w:rFonts w:cstheme="minorBidi"/>
              <w:noProof/>
              <w:kern w:val="2"/>
              <w:sz w:val="24"/>
              <w:szCs w:val="24"/>
              <w14:ligatures w14:val="standardContextual"/>
            </w:rPr>
          </w:pPr>
          <w:hyperlink w:anchor="_Toc201930145" w:history="1">
            <w:r w:rsidRPr="003B7DED">
              <w:rPr>
                <w:rStyle w:val="Lienhypertexte"/>
                <w:noProof/>
              </w:rPr>
              <w:t>7.2 Clause de réexamen</w:t>
            </w:r>
            <w:r>
              <w:rPr>
                <w:noProof/>
                <w:webHidden/>
              </w:rPr>
              <w:tab/>
            </w:r>
            <w:r>
              <w:rPr>
                <w:noProof/>
                <w:webHidden/>
              </w:rPr>
              <w:fldChar w:fldCharType="begin"/>
            </w:r>
            <w:r>
              <w:rPr>
                <w:noProof/>
                <w:webHidden/>
              </w:rPr>
              <w:instrText xml:space="preserve"> PAGEREF _Toc201930145 \h </w:instrText>
            </w:r>
            <w:r>
              <w:rPr>
                <w:noProof/>
                <w:webHidden/>
              </w:rPr>
            </w:r>
            <w:r>
              <w:rPr>
                <w:noProof/>
                <w:webHidden/>
              </w:rPr>
              <w:fldChar w:fldCharType="separate"/>
            </w:r>
            <w:r>
              <w:rPr>
                <w:noProof/>
                <w:webHidden/>
              </w:rPr>
              <w:t>9</w:t>
            </w:r>
            <w:r>
              <w:rPr>
                <w:noProof/>
                <w:webHidden/>
              </w:rPr>
              <w:fldChar w:fldCharType="end"/>
            </w:r>
          </w:hyperlink>
        </w:p>
        <w:p w14:paraId="7B314429" w14:textId="1EEFF086" w:rsidR="00A00B82" w:rsidRDefault="00A00B82">
          <w:pPr>
            <w:pStyle w:val="TM1"/>
            <w:tabs>
              <w:tab w:val="left" w:pos="440"/>
              <w:tab w:val="right" w:leader="dot" w:pos="9062"/>
            </w:tabs>
            <w:rPr>
              <w:rFonts w:cstheme="minorBidi"/>
              <w:noProof/>
              <w:kern w:val="2"/>
              <w:sz w:val="24"/>
              <w:szCs w:val="24"/>
              <w14:ligatures w14:val="standardContextual"/>
            </w:rPr>
          </w:pPr>
          <w:hyperlink w:anchor="_Toc201930146" w:history="1">
            <w:r w:rsidRPr="003B7DED">
              <w:rPr>
                <w:rStyle w:val="Lienhypertexte"/>
                <w:bCs/>
                <w:noProof/>
              </w:rPr>
              <w:t>8.</w:t>
            </w:r>
            <w:r>
              <w:rPr>
                <w:rFonts w:cstheme="minorBidi"/>
                <w:noProof/>
                <w:kern w:val="2"/>
                <w:sz w:val="24"/>
                <w:szCs w:val="24"/>
                <w14:ligatures w14:val="standardContextual"/>
              </w:rPr>
              <w:tab/>
            </w:r>
            <w:r w:rsidRPr="003B7DED">
              <w:rPr>
                <w:rStyle w:val="Lienhypertexte"/>
                <w:noProof/>
              </w:rPr>
              <w:t>PENALITES</w:t>
            </w:r>
            <w:r>
              <w:rPr>
                <w:noProof/>
                <w:webHidden/>
              </w:rPr>
              <w:tab/>
            </w:r>
            <w:r>
              <w:rPr>
                <w:noProof/>
                <w:webHidden/>
              </w:rPr>
              <w:fldChar w:fldCharType="begin"/>
            </w:r>
            <w:r>
              <w:rPr>
                <w:noProof/>
                <w:webHidden/>
              </w:rPr>
              <w:instrText xml:space="preserve"> PAGEREF _Toc201930146 \h </w:instrText>
            </w:r>
            <w:r>
              <w:rPr>
                <w:noProof/>
                <w:webHidden/>
              </w:rPr>
            </w:r>
            <w:r>
              <w:rPr>
                <w:noProof/>
                <w:webHidden/>
              </w:rPr>
              <w:fldChar w:fldCharType="separate"/>
            </w:r>
            <w:r>
              <w:rPr>
                <w:noProof/>
                <w:webHidden/>
              </w:rPr>
              <w:t>9</w:t>
            </w:r>
            <w:r>
              <w:rPr>
                <w:noProof/>
                <w:webHidden/>
              </w:rPr>
              <w:fldChar w:fldCharType="end"/>
            </w:r>
          </w:hyperlink>
        </w:p>
        <w:p w14:paraId="2C10D427" w14:textId="02C4FDB4" w:rsidR="00A00B82" w:rsidRDefault="00A00B82">
          <w:pPr>
            <w:pStyle w:val="TM1"/>
            <w:tabs>
              <w:tab w:val="right" w:leader="dot" w:pos="9062"/>
            </w:tabs>
            <w:rPr>
              <w:rFonts w:cstheme="minorBidi"/>
              <w:noProof/>
              <w:kern w:val="2"/>
              <w:sz w:val="24"/>
              <w:szCs w:val="24"/>
              <w14:ligatures w14:val="standardContextual"/>
            </w:rPr>
          </w:pPr>
          <w:hyperlink w:anchor="_Toc201930147" w:history="1">
            <w:r w:rsidRPr="003B7DED">
              <w:rPr>
                <w:rStyle w:val="Lienhypertexte"/>
                <w:noProof/>
              </w:rPr>
              <w:t>8.1 Pénalité de retard</w:t>
            </w:r>
            <w:r>
              <w:rPr>
                <w:noProof/>
                <w:webHidden/>
              </w:rPr>
              <w:tab/>
            </w:r>
            <w:r>
              <w:rPr>
                <w:noProof/>
                <w:webHidden/>
              </w:rPr>
              <w:fldChar w:fldCharType="begin"/>
            </w:r>
            <w:r>
              <w:rPr>
                <w:noProof/>
                <w:webHidden/>
              </w:rPr>
              <w:instrText xml:space="preserve"> PAGEREF _Toc201930147 \h </w:instrText>
            </w:r>
            <w:r>
              <w:rPr>
                <w:noProof/>
                <w:webHidden/>
              </w:rPr>
            </w:r>
            <w:r>
              <w:rPr>
                <w:noProof/>
                <w:webHidden/>
              </w:rPr>
              <w:fldChar w:fldCharType="separate"/>
            </w:r>
            <w:r>
              <w:rPr>
                <w:noProof/>
                <w:webHidden/>
              </w:rPr>
              <w:t>9</w:t>
            </w:r>
            <w:r>
              <w:rPr>
                <w:noProof/>
                <w:webHidden/>
              </w:rPr>
              <w:fldChar w:fldCharType="end"/>
            </w:r>
          </w:hyperlink>
        </w:p>
        <w:p w14:paraId="1CA7AE5E" w14:textId="465FC69C" w:rsidR="00A00B82" w:rsidRDefault="00A00B82">
          <w:pPr>
            <w:pStyle w:val="TM1"/>
            <w:tabs>
              <w:tab w:val="right" w:leader="dot" w:pos="9062"/>
            </w:tabs>
            <w:rPr>
              <w:rFonts w:cstheme="minorBidi"/>
              <w:noProof/>
              <w:kern w:val="2"/>
              <w:sz w:val="24"/>
              <w:szCs w:val="24"/>
              <w14:ligatures w14:val="standardContextual"/>
            </w:rPr>
          </w:pPr>
          <w:hyperlink w:anchor="_Toc201930148" w:history="1">
            <w:r w:rsidRPr="003B7DED">
              <w:rPr>
                <w:rStyle w:val="Lienhypertexte"/>
                <w:noProof/>
              </w:rPr>
              <w:t>8.2 Pénalité pour mauvaise exécution d’une partie ou des prestations</w:t>
            </w:r>
            <w:r>
              <w:rPr>
                <w:noProof/>
                <w:webHidden/>
              </w:rPr>
              <w:tab/>
            </w:r>
            <w:r>
              <w:rPr>
                <w:noProof/>
                <w:webHidden/>
              </w:rPr>
              <w:fldChar w:fldCharType="begin"/>
            </w:r>
            <w:r>
              <w:rPr>
                <w:noProof/>
                <w:webHidden/>
              </w:rPr>
              <w:instrText xml:space="preserve"> PAGEREF _Toc201930148 \h </w:instrText>
            </w:r>
            <w:r>
              <w:rPr>
                <w:noProof/>
                <w:webHidden/>
              </w:rPr>
            </w:r>
            <w:r>
              <w:rPr>
                <w:noProof/>
                <w:webHidden/>
              </w:rPr>
              <w:fldChar w:fldCharType="separate"/>
            </w:r>
            <w:r>
              <w:rPr>
                <w:noProof/>
                <w:webHidden/>
              </w:rPr>
              <w:t>10</w:t>
            </w:r>
            <w:r>
              <w:rPr>
                <w:noProof/>
                <w:webHidden/>
              </w:rPr>
              <w:fldChar w:fldCharType="end"/>
            </w:r>
          </w:hyperlink>
        </w:p>
        <w:p w14:paraId="67D90996" w14:textId="3F2EF805" w:rsidR="00A00B82" w:rsidRDefault="00A00B82">
          <w:pPr>
            <w:pStyle w:val="TM1"/>
            <w:tabs>
              <w:tab w:val="right" w:leader="dot" w:pos="9062"/>
            </w:tabs>
            <w:rPr>
              <w:rFonts w:cstheme="minorBidi"/>
              <w:noProof/>
              <w:kern w:val="2"/>
              <w:sz w:val="24"/>
              <w:szCs w:val="24"/>
              <w14:ligatures w14:val="standardContextual"/>
            </w:rPr>
          </w:pPr>
          <w:hyperlink w:anchor="_Toc201930149" w:history="1">
            <w:r w:rsidRPr="003B7DED">
              <w:rPr>
                <w:rStyle w:val="Lienhypertexte"/>
                <w:noProof/>
              </w:rPr>
              <w:t>8.3 Pénalités pour non-exécution ou exécution partielle de la clause environnementale</w:t>
            </w:r>
            <w:r>
              <w:rPr>
                <w:noProof/>
                <w:webHidden/>
              </w:rPr>
              <w:tab/>
            </w:r>
            <w:r>
              <w:rPr>
                <w:noProof/>
                <w:webHidden/>
              </w:rPr>
              <w:fldChar w:fldCharType="begin"/>
            </w:r>
            <w:r>
              <w:rPr>
                <w:noProof/>
                <w:webHidden/>
              </w:rPr>
              <w:instrText xml:space="preserve"> PAGEREF _Toc201930149 \h </w:instrText>
            </w:r>
            <w:r>
              <w:rPr>
                <w:noProof/>
                <w:webHidden/>
              </w:rPr>
            </w:r>
            <w:r>
              <w:rPr>
                <w:noProof/>
                <w:webHidden/>
              </w:rPr>
              <w:fldChar w:fldCharType="separate"/>
            </w:r>
            <w:r>
              <w:rPr>
                <w:noProof/>
                <w:webHidden/>
              </w:rPr>
              <w:t>10</w:t>
            </w:r>
            <w:r>
              <w:rPr>
                <w:noProof/>
                <w:webHidden/>
              </w:rPr>
              <w:fldChar w:fldCharType="end"/>
            </w:r>
          </w:hyperlink>
        </w:p>
        <w:p w14:paraId="0C51BD9A" w14:textId="720CFF35" w:rsidR="00A00B82" w:rsidRDefault="00A00B82">
          <w:pPr>
            <w:pStyle w:val="TM1"/>
            <w:tabs>
              <w:tab w:val="left" w:pos="440"/>
              <w:tab w:val="right" w:leader="dot" w:pos="9062"/>
            </w:tabs>
            <w:rPr>
              <w:rFonts w:cstheme="minorBidi"/>
              <w:noProof/>
              <w:kern w:val="2"/>
              <w:sz w:val="24"/>
              <w:szCs w:val="24"/>
              <w14:ligatures w14:val="standardContextual"/>
            </w:rPr>
          </w:pPr>
          <w:hyperlink w:anchor="_Toc201930150" w:history="1">
            <w:r w:rsidRPr="003B7DED">
              <w:rPr>
                <w:rStyle w:val="Lienhypertexte"/>
                <w:bCs/>
                <w:noProof/>
              </w:rPr>
              <w:t>9.</w:t>
            </w:r>
            <w:r>
              <w:rPr>
                <w:rFonts w:cstheme="minorBidi"/>
                <w:noProof/>
                <w:kern w:val="2"/>
                <w:sz w:val="24"/>
                <w:szCs w:val="24"/>
                <w14:ligatures w14:val="standardContextual"/>
              </w:rPr>
              <w:tab/>
            </w:r>
            <w:r w:rsidRPr="003B7DED">
              <w:rPr>
                <w:rStyle w:val="Lienhypertexte"/>
                <w:noProof/>
              </w:rPr>
              <w:t>EXECUTION AUX FRAIS ET RISQUES</w:t>
            </w:r>
            <w:r>
              <w:rPr>
                <w:noProof/>
                <w:webHidden/>
              </w:rPr>
              <w:tab/>
            </w:r>
            <w:r>
              <w:rPr>
                <w:noProof/>
                <w:webHidden/>
              </w:rPr>
              <w:fldChar w:fldCharType="begin"/>
            </w:r>
            <w:r>
              <w:rPr>
                <w:noProof/>
                <w:webHidden/>
              </w:rPr>
              <w:instrText xml:space="preserve"> PAGEREF _Toc201930150 \h </w:instrText>
            </w:r>
            <w:r>
              <w:rPr>
                <w:noProof/>
                <w:webHidden/>
              </w:rPr>
            </w:r>
            <w:r>
              <w:rPr>
                <w:noProof/>
                <w:webHidden/>
              </w:rPr>
              <w:fldChar w:fldCharType="separate"/>
            </w:r>
            <w:r>
              <w:rPr>
                <w:noProof/>
                <w:webHidden/>
              </w:rPr>
              <w:t>10</w:t>
            </w:r>
            <w:r>
              <w:rPr>
                <w:noProof/>
                <w:webHidden/>
              </w:rPr>
              <w:fldChar w:fldCharType="end"/>
            </w:r>
          </w:hyperlink>
        </w:p>
        <w:p w14:paraId="36E364F5" w14:textId="3CC593F3" w:rsidR="00A00B82" w:rsidRDefault="00A00B82">
          <w:pPr>
            <w:pStyle w:val="TM1"/>
            <w:tabs>
              <w:tab w:val="left" w:pos="720"/>
              <w:tab w:val="right" w:leader="dot" w:pos="9062"/>
            </w:tabs>
            <w:rPr>
              <w:rFonts w:cstheme="minorBidi"/>
              <w:noProof/>
              <w:kern w:val="2"/>
              <w:sz w:val="24"/>
              <w:szCs w:val="24"/>
              <w14:ligatures w14:val="standardContextual"/>
            </w:rPr>
          </w:pPr>
          <w:hyperlink w:anchor="_Toc201930151" w:history="1">
            <w:r w:rsidRPr="003B7DED">
              <w:rPr>
                <w:rStyle w:val="Lienhypertexte"/>
                <w:bCs/>
                <w:noProof/>
              </w:rPr>
              <w:t>10.</w:t>
            </w:r>
            <w:r>
              <w:rPr>
                <w:rFonts w:cstheme="minorBidi"/>
                <w:noProof/>
                <w:kern w:val="2"/>
                <w:sz w:val="24"/>
                <w:szCs w:val="24"/>
                <w14:ligatures w14:val="standardContextual"/>
              </w:rPr>
              <w:tab/>
            </w:r>
            <w:r w:rsidRPr="003B7DED">
              <w:rPr>
                <w:rStyle w:val="Lienhypertexte"/>
                <w:noProof/>
              </w:rPr>
              <w:t>FORCE MAJEURE- CIRCONSTANCES IMPREVISIBLES</w:t>
            </w:r>
            <w:r>
              <w:rPr>
                <w:noProof/>
                <w:webHidden/>
              </w:rPr>
              <w:tab/>
            </w:r>
            <w:r>
              <w:rPr>
                <w:noProof/>
                <w:webHidden/>
              </w:rPr>
              <w:fldChar w:fldCharType="begin"/>
            </w:r>
            <w:r>
              <w:rPr>
                <w:noProof/>
                <w:webHidden/>
              </w:rPr>
              <w:instrText xml:space="preserve"> PAGEREF _Toc201930151 \h </w:instrText>
            </w:r>
            <w:r>
              <w:rPr>
                <w:noProof/>
                <w:webHidden/>
              </w:rPr>
            </w:r>
            <w:r>
              <w:rPr>
                <w:noProof/>
                <w:webHidden/>
              </w:rPr>
              <w:fldChar w:fldCharType="separate"/>
            </w:r>
            <w:r>
              <w:rPr>
                <w:noProof/>
                <w:webHidden/>
              </w:rPr>
              <w:t>10</w:t>
            </w:r>
            <w:r>
              <w:rPr>
                <w:noProof/>
                <w:webHidden/>
              </w:rPr>
              <w:fldChar w:fldCharType="end"/>
            </w:r>
          </w:hyperlink>
        </w:p>
        <w:p w14:paraId="4CA4E4B1" w14:textId="5E4808CD" w:rsidR="00A00B82" w:rsidRDefault="00A00B82">
          <w:pPr>
            <w:pStyle w:val="TM1"/>
            <w:tabs>
              <w:tab w:val="left" w:pos="720"/>
              <w:tab w:val="right" w:leader="dot" w:pos="9062"/>
            </w:tabs>
            <w:rPr>
              <w:rFonts w:cstheme="minorBidi"/>
              <w:noProof/>
              <w:kern w:val="2"/>
              <w:sz w:val="24"/>
              <w:szCs w:val="24"/>
              <w14:ligatures w14:val="standardContextual"/>
            </w:rPr>
          </w:pPr>
          <w:hyperlink w:anchor="_Toc201930152" w:history="1">
            <w:r w:rsidRPr="003B7DED">
              <w:rPr>
                <w:rStyle w:val="Lienhypertexte"/>
                <w:bCs/>
                <w:noProof/>
              </w:rPr>
              <w:t>11.</w:t>
            </w:r>
            <w:r>
              <w:rPr>
                <w:rFonts w:cstheme="minorBidi"/>
                <w:noProof/>
                <w:kern w:val="2"/>
                <w:sz w:val="24"/>
                <w:szCs w:val="24"/>
                <w14:ligatures w14:val="standardContextual"/>
              </w:rPr>
              <w:tab/>
            </w:r>
            <w:r w:rsidRPr="003B7DED">
              <w:rPr>
                <w:rStyle w:val="Lienhypertexte"/>
                <w:noProof/>
              </w:rPr>
              <w:t>COMMUNICATION ENTRE LES PARTIES</w:t>
            </w:r>
            <w:r>
              <w:rPr>
                <w:noProof/>
                <w:webHidden/>
              </w:rPr>
              <w:tab/>
            </w:r>
            <w:r>
              <w:rPr>
                <w:noProof/>
                <w:webHidden/>
              </w:rPr>
              <w:fldChar w:fldCharType="begin"/>
            </w:r>
            <w:r>
              <w:rPr>
                <w:noProof/>
                <w:webHidden/>
              </w:rPr>
              <w:instrText xml:space="preserve"> PAGEREF _Toc201930152 \h </w:instrText>
            </w:r>
            <w:r>
              <w:rPr>
                <w:noProof/>
                <w:webHidden/>
              </w:rPr>
            </w:r>
            <w:r>
              <w:rPr>
                <w:noProof/>
                <w:webHidden/>
              </w:rPr>
              <w:fldChar w:fldCharType="separate"/>
            </w:r>
            <w:r>
              <w:rPr>
                <w:noProof/>
                <w:webHidden/>
              </w:rPr>
              <w:t>10</w:t>
            </w:r>
            <w:r>
              <w:rPr>
                <w:noProof/>
                <w:webHidden/>
              </w:rPr>
              <w:fldChar w:fldCharType="end"/>
            </w:r>
          </w:hyperlink>
        </w:p>
        <w:p w14:paraId="6CE64466" w14:textId="3F3954C1" w:rsidR="00A00B82" w:rsidRDefault="00A00B82">
          <w:pPr>
            <w:pStyle w:val="TM1"/>
            <w:tabs>
              <w:tab w:val="left" w:pos="720"/>
              <w:tab w:val="right" w:leader="dot" w:pos="9062"/>
            </w:tabs>
            <w:rPr>
              <w:rFonts w:cstheme="minorBidi"/>
              <w:noProof/>
              <w:kern w:val="2"/>
              <w:sz w:val="24"/>
              <w:szCs w:val="24"/>
              <w14:ligatures w14:val="standardContextual"/>
            </w:rPr>
          </w:pPr>
          <w:hyperlink w:anchor="_Toc201930153" w:history="1">
            <w:r w:rsidRPr="003B7DED">
              <w:rPr>
                <w:rStyle w:val="Lienhypertexte"/>
                <w:bCs/>
                <w:noProof/>
              </w:rPr>
              <w:t>12.</w:t>
            </w:r>
            <w:r>
              <w:rPr>
                <w:rFonts w:cstheme="minorBidi"/>
                <w:noProof/>
                <w:kern w:val="2"/>
                <w:sz w:val="24"/>
                <w:szCs w:val="24"/>
                <w14:ligatures w14:val="standardContextual"/>
              </w:rPr>
              <w:tab/>
            </w:r>
            <w:r w:rsidRPr="003B7DED">
              <w:rPr>
                <w:rStyle w:val="Lienhypertexte"/>
                <w:noProof/>
              </w:rPr>
              <w:t>MISE EN DEMEURE - RESILIATION</w:t>
            </w:r>
            <w:r>
              <w:rPr>
                <w:noProof/>
                <w:webHidden/>
              </w:rPr>
              <w:tab/>
            </w:r>
            <w:r>
              <w:rPr>
                <w:noProof/>
                <w:webHidden/>
              </w:rPr>
              <w:fldChar w:fldCharType="begin"/>
            </w:r>
            <w:r>
              <w:rPr>
                <w:noProof/>
                <w:webHidden/>
              </w:rPr>
              <w:instrText xml:space="preserve"> PAGEREF _Toc201930153 \h </w:instrText>
            </w:r>
            <w:r>
              <w:rPr>
                <w:noProof/>
                <w:webHidden/>
              </w:rPr>
            </w:r>
            <w:r>
              <w:rPr>
                <w:noProof/>
                <w:webHidden/>
              </w:rPr>
              <w:fldChar w:fldCharType="separate"/>
            </w:r>
            <w:r>
              <w:rPr>
                <w:noProof/>
                <w:webHidden/>
              </w:rPr>
              <w:t>10</w:t>
            </w:r>
            <w:r>
              <w:rPr>
                <w:noProof/>
                <w:webHidden/>
              </w:rPr>
              <w:fldChar w:fldCharType="end"/>
            </w:r>
          </w:hyperlink>
        </w:p>
        <w:p w14:paraId="58DADEAF" w14:textId="180A7A78" w:rsidR="00A00B82" w:rsidRDefault="00A00B82">
          <w:pPr>
            <w:pStyle w:val="TM1"/>
            <w:tabs>
              <w:tab w:val="left" w:pos="720"/>
              <w:tab w:val="right" w:leader="dot" w:pos="9062"/>
            </w:tabs>
            <w:rPr>
              <w:rFonts w:cstheme="minorBidi"/>
              <w:noProof/>
              <w:kern w:val="2"/>
              <w:sz w:val="24"/>
              <w:szCs w:val="24"/>
              <w14:ligatures w14:val="standardContextual"/>
            </w:rPr>
          </w:pPr>
          <w:hyperlink w:anchor="_Toc201930154" w:history="1">
            <w:r w:rsidRPr="003B7DED">
              <w:rPr>
                <w:rStyle w:val="Lienhypertexte"/>
                <w:bCs/>
                <w:noProof/>
              </w:rPr>
              <w:t>13.</w:t>
            </w:r>
            <w:r>
              <w:rPr>
                <w:rFonts w:cstheme="minorBidi"/>
                <w:noProof/>
                <w:kern w:val="2"/>
                <w:sz w:val="24"/>
                <w:szCs w:val="24"/>
                <w14:ligatures w14:val="standardContextual"/>
              </w:rPr>
              <w:tab/>
            </w:r>
            <w:r w:rsidRPr="003B7DED">
              <w:rPr>
                <w:rStyle w:val="Lienhypertexte"/>
                <w:noProof/>
              </w:rPr>
              <w:t>LITIGES - LANGUES</w:t>
            </w:r>
            <w:r>
              <w:rPr>
                <w:noProof/>
                <w:webHidden/>
              </w:rPr>
              <w:tab/>
            </w:r>
            <w:r>
              <w:rPr>
                <w:noProof/>
                <w:webHidden/>
              </w:rPr>
              <w:fldChar w:fldCharType="begin"/>
            </w:r>
            <w:r>
              <w:rPr>
                <w:noProof/>
                <w:webHidden/>
              </w:rPr>
              <w:instrText xml:space="preserve"> PAGEREF _Toc201930154 \h </w:instrText>
            </w:r>
            <w:r>
              <w:rPr>
                <w:noProof/>
                <w:webHidden/>
              </w:rPr>
            </w:r>
            <w:r>
              <w:rPr>
                <w:noProof/>
                <w:webHidden/>
              </w:rPr>
              <w:fldChar w:fldCharType="separate"/>
            </w:r>
            <w:r>
              <w:rPr>
                <w:noProof/>
                <w:webHidden/>
              </w:rPr>
              <w:t>11</w:t>
            </w:r>
            <w:r>
              <w:rPr>
                <w:noProof/>
                <w:webHidden/>
              </w:rPr>
              <w:fldChar w:fldCharType="end"/>
            </w:r>
          </w:hyperlink>
        </w:p>
        <w:p w14:paraId="5F9DD37D" w14:textId="20B0F60E" w:rsidR="00A00B82" w:rsidRDefault="00A00B82">
          <w:pPr>
            <w:pStyle w:val="TM1"/>
            <w:tabs>
              <w:tab w:val="left" w:pos="720"/>
              <w:tab w:val="right" w:leader="dot" w:pos="9062"/>
            </w:tabs>
            <w:rPr>
              <w:rFonts w:cstheme="minorBidi"/>
              <w:noProof/>
              <w:kern w:val="2"/>
              <w:sz w:val="24"/>
              <w:szCs w:val="24"/>
              <w14:ligatures w14:val="standardContextual"/>
            </w:rPr>
          </w:pPr>
          <w:hyperlink w:anchor="_Toc201930155" w:history="1">
            <w:r w:rsidRPr="003B7DED">
              <w:rPr>
                <w:rStyle w:val="Lienhypertexte"/>
                <w:bCs/>
                <w:noProof/>
              </w:rPr>
              <w:t>14.</w:t>
            </w:r>
            <w:r>
              <w:rPr>
                <w:rFonts w:cstheme="minorBidi"/>
                <w:noProof/>
                <w:kern w:val="2"/>
                <w:sz w:val="24"/>
                <w:szCs w:val="24"/>
                <w14:ligatures w14:val="standardContextual"/>
              </w:rPr>
              <w:tab/>
            </w:r>
            <w:r w:rsidRPr="003B7DED">
              <w:rPr>
                <w:rStyle w:val="Lienhypertexte"/>
                <w:noProof/>
              </w:rPr>
              <w:t>DEROGATIONS AU CCAG fcs</w:t>
            </w:r>
            <w:r>
              <w:rPr>
                <w:noProof/>
                <w:webHidden/>
              </w:rPr>
              <w:tab/>
            </w:r>
            <w:r>
              <w:rPr>
                <w:noProof/>
                <w:webHidden/>
              </w:rPr>
              <w:fldChar w:fldCharType="begin"/>
            </w:r>
            <w:r>
              <w:rPr>
                <w:noProof/>
                <w:webHidden/>
              </w:rPr>
              <w:instrText xml:space="preserve"> PAGEREF _Toc201930155 \h </w:instrText>
            </w:r>
            <w:r>
              <w:rPr>
                <w:noProof/>
                <w:webHidden/>
              </w:rPr>
            </w:r>
            <w:r>
              <w:rPr>
                <w:noProof/>
                <w:webHidden/>
              </w:rPr>
              <w:fldChar w:fldCharType="separate"/>
            </w:r>
            <w:r>
              <w:rPr>
                <w:noProof/>
                <w:webHidden/>
              </w:rPr>
              <w:t>11</w:t>
            </w:r>
            <w:r>
              <w:rPr>
                <w:noProof/>
                <w:webHidden/>
              </w:rPr>
              <w:fldChar w:fldCharType="end"/>
            </w:r>
          </w:hyperlink>
        </w:p>
        <w:p w14:paraId="32033E7B" w14:textId="44C73C2D" w:rsidR="003937C0" w:rsidRDefault="003937C0">
          <w:r>
            <w:rPr>
              <w:b/>
              <w:bCs/>
            </w:rPr>
            <w:fldChar w:fldCharType="end"/>
          </w:r>
        </w:p>
      </w:sdtContent>
    </w:sdt>
    <w:p w14:paraId="040A9807" w14:textId="77777777" w:rsidR="00AB27AB" w:rsidRDefault="00AB27AB" w:rsidP="002D5F80"/>
    <w:p w14:paraId="690479B8" w14:textId="77777777" w:rsidR="00472AB8" w:rsidRDefault="00472AB8" w:rsidP="002D5F80"/>
    <w:p w14:paraId="06EC0C3E" w14:textId="77777777" w:rsidR="00472AB8" w:rsidRDefault="00472AB8" w:rsidP="002D5F80"/>
    <w:p w14:paraId="277A3D06" w14:textId="77777777" w:rsidR="00423A32" w:rsidRDefault="00423A32" w:rsidP="002D5F80"/>
    <w:p w14:paraId="39C5FF8B" w14:textId="77777777" w:rsidR="00423A32" w:rsidRDefault="00423A32" w:rsidP="002D5F80"/>
    <w:p w14:paraId="3E0DC281" w14:textId="77777777" w:rsidR="00423A32" w:rsidRDefault="00423A32" w:rsidP="002D5F80"/>
    <w:p w14:paraId="5C0FCEEC" w14:textId="77777777" w:rsidR="00423A32" w:rsidRDefault="00423A32" w:rsidP="002D5F80"/>
    <w:p w14:paraId="4C7A2D9B" w14:textId="77777777" w:rsidR="00423A32" w:rsidRDefault="00423A32" w:rsidP="002D5F80"/>
    <w:p w14:paraId="228BB0A7" w14:textId="77777777" w:rsidR="00423A32" w:rsidRDefault="00423A32" w:rsidP="002D5F80"/>
    <w:p w14:paraId="264A2DB6" w14:textId="77777777" w:rsidR="00423A32" w:rsidRDefault="00423A32" w:rsidP="002D5F80"/>
    <w:p w14:paraId="539023C7" w14:textId="77777777" w:rsidR="00423A32" w:rsidRDefault="00423A32" w:rsidP="002D5F80"/>
    <w:p w14:paraId="755E7B84" w14:textId="77777777" w:rsidR="00423A32" w:rsidRDefault="00423A32" w:rsidP="002D5F80"/>
    <w:p w14:paraId="7FB79623" w14:textId="77777777" w:rsidR="00423A32" w:rsidRDefault="00423A32" w:rsidP="002D5F80"/>
    <w:p w14:paraId="6203E863" w14:textId="77777777" w:rsidR="00423A32" w:rsidRDefault="00423A32" w:rsidP="002D5F80"/>
    <w:p w14:paraId="680C30C4" w14:textId="77777777" w:rsidR="007B164E" w:rsidRDefault="007B164E" w:rsidP="002D5F80"/>
    <w:p w14:paraId="03AC5C0D" w14:textId="77777777" w:rsidR="00423A32" w:rsidRDefault="00423A32" w:rsidP="002D5F80"/>
    <w:p w14:paraId="5EC9F9D7" w14:textId="77777777" w:rsidR="00472AB8" w:rsidRDefault="00472AB8" w:rsidP="002D5F80"/>
    <w:p w14:paraId="4E895818" w14:textId="77777777" w:rsidR="006F3C88" w:rsidRDefault="006F3C88" w:rsidP="002D5F80"/>
    <w:p w14:paraId="1C0BDCA3" w14:textId="77777777" w:rsidR="006F3C88" w:rsidRDefault="006F3C88" w:rsidP="002D5F80"/>
    <w:p w14:paraId="46F364A0" w14:textId="4C0F1F68" w:rsidR="00B570A2" w:rsidRDefault="00B570A2">
      <w:r>
        <w:br w:type="page"/>
      </w:r>
    </w:p>
    <w:p w14:paraId="3AA6337E" w14:textId="77777777" w:rsidR="00E729C8" w:rsidRPr="00FD1721" w:rsidRDefault="00E729C8" w:rsidP="00E729C8">
      <w:pPr>
        <w:pBdr>
          <w:top w:val="single" w:sz="4" w:space="1" w:color="1F3864" w:themeColor="accent1" w:themeShade="80"/>
          <w:left w:val="single" w:sz="4" w:space="4" w:color="1F3864" w:themeColor="accent1" w:themeShade="80"/>
          <w:bottom w:val="single" w:sz="4" w:space="1" w:color="1F3864" w:themeColor="accent1" w:themeShade="80"/>
          <w:right w:val="single" w:sz="4" w:space="4" w:color="1F3864" w:themeColor="accent1" w:themeShade="80"/>
        </w:pBdr>
        <w:spacing w:after="0" w:line="240" w:lineRule="auto"/>
        <w:jc w:val="center"/>
        <w:rPr>
          <w:rFonts w:ascii="Calibri" w:hAnsi="Calibri"/>
          <w:b/>
          <w:bCs/>
          <w:color w:val="1F3864" w:themeColor="accent1" w:themeShade="80"/>
          <w:sz w:val="36"/>
          <w:szCs w:val="36"/>
        </w:rPr>
      </w:pPr>
      <w:r w:rsidRPr="00FD1721">
        <w:rPr>
          <w:rFonts w:ascii="Calibri" w:hAnsi="Calibri"/>
          <w:b/>
          <w:bCs/>
          <w:color w:val="1F3864" w:themeColor="accent1" w:themeShade="80"/>
          <w:sz w:val="36"/>
          <w:szCs w:val="36"/>
        </w:rPr>
        <w:lastRenderedPageBreak/>
        <w:t>CLAUSES ADMINISTRATIVES PARTICULIERES</w:t>
      </w:r>
    </w:p>
    <w:p w14:paraId="50DEF500" w14:textId="77777777" w:rsidR="00E729C8" w:rsidRDefault="00E729C8" w:rsidP="00FD1721">
      <w:pPr>
        <w:ind w:left="720"/>
        <w:jc w:val="both"/>
      </w:pPr>
    </w:p>
    <w:p w14:paraId="7E81159B" w14:textId="1D1686E9" w:rsidR="007D74A6" w:rsidRPr="008A1026" w:rsidRDefault="007D74A6" w:rsidP="00FD1721">
      <w:pPr>
        <w:pStyle w:val="Titre1"/>
        <w:numPr>
          <w:ilvl w:val="0"/>
          <w:numId w:val="2"/>
        </w:numPr>
        <w:jc w:val="both"/>
        <w:rPr>
          <w:color w:val="1F3864" w:themeColor="accent1" w:themeShade="80"/>
        </w:rPr>
      </w:pPr>
      <w:bookmarkStart w:id="0" w:name="_Toc201930121"/>
      <w:r w:rsidRPr="008A1026">
        <w:rPr>
          <w:color w:val="1F3864" w:themeColor="accent1" w:themeShade="80"/>
        </w:rPr>
        <w:t>OBJET DU MARCHE</w:t>
      </w:r>
      <w:bookmarkEnd w:id="0"/>
    </w:p>
    <w:p w14:paraId="2D97A6FD" w14:textId="1D1E131C" w:rsidR="007D74A6" w:rsidRDefault="007D74A6" w:rsidP="00FD1721">
      <w:pPr>
        <w:pStyle w:val="Paragraphedeliste"/>
        <w:jc w:val="both"/>
      </w:pPr>
    </w:p>
    <w:p w14:paraId="07346EFC" w14:textId="4DE246F4" w:rsidR="007D74A6" w:rsidRPr="00307A2E" w:rsidRDefault="00307A2E" w:rsidP="00307A2E">
      <w:pPr>
        <w:pStyle w:val="Titre1"/>
        <w:numPr>
          <w:ilvl w:val="0"/>
          <w:numId w:val="0"/>
        </w:numPr>
        <w:spacing w:before="0" w:line="240" w:lineRule="auto"/>
        <w:jc w:val="both"/>
        <w:rPr>
          <w:caps w:val="0"/>
          <w:color w:val="1F3864" w:themeColor="accent1" w:themeShade="80"/>
          <w:sz w:val="22"/>
          <w:szCs w:val="22"/>
          <w:u w:val="single"/>
        </w:rPr>
      </w:pPr>
      <w:bookmarkStart w:id="1" w:name="_Toc201930122"/>
      <w:r>
        <w:rPr>
          <w:caps w:val="0"/>
          <w:color w:val="1F3864" w:themeColor="accent1" w:themeShade="80"/>
          <w:sz w:val="22"/>
          <w:szCs w:val="22"/>
          <w:u w:val="single"/>
        </w:rPr>
        <w:t xml:space="preserve">1.1 </w:t>
      </w:r>
      <w:r w:rsidR="007D74A6" w:rsidRPr="00307A2E">
        <w:rPr>
          <w:caps w:val="0"/>
          <w:color w:val="1F3864" w:themeColor="accent1" w:themeShade="80"/>
          <w:sz w:val="22"/>
          <w:szCs w:val="22"/>
          <w:u w:val="single"/>
        </w:rPr>
        <w:t>Objet du marché</w:t>
      </w:r>
      <w:bookmarkEnd w:id="1"/>
    </w:p>
    <w:p w14:paraId="6A2DCC4F" w14:textId="6DB7DEB1" w:rsidR="005D3AFD" w:rsidRDefault="005D3AFD" w:rsidP="00FD1721">
      <w:pPr>
        <w:pStyle w:val="Textenote"/>
        <w:spacing w:line="240" w:lineRule="auto"/>
        <w:rPr>
          <w:rFonts w:ascii="Calibri" w:hAnsi="Calibri" w:cs="Calibri"/>
          <w:color w:val="auto"/>
        </w:rPr>
      </w:pPr>
      <w:bookmarkStart w:id="2" w:name="_Toc417906858"/>
    </w:p>
    <w:p w14:paraId="0E7B2279" w14:textId="6BF9906B" w:rsidR="00E729C8" w:rsidRPr="00AA18C6" w:rsidRDefault="00A32036" w:rsidP="00E729C8">
      <w:pPr>
        <w:keepNext/>
        <w:jc w:val="both"/>
        <w:rPr>
          <w:rFonts w:ascii="Calibri" w:hAnsi="Calibri"/>
        </w:rPr>
      </w:pPr>
      <w:bookmarkStart w:id="3" w:name="_Hlk201066924"/>
      <w:bookmarkStart w:id="4" w:name="_Hlk201679747"/>
      <w:bookmarkStart w:id="5" w:name="_Hlk198648570"/>
      <w:bookmarkStart w:id="6" w:name="_Hlk198652235"/>
      <w:r w:rsidRPr="00A32036">
        <w:rPr>
          <w:rFonts w:ascii="Calibri" w:hAnsi="Calibri"/>
        </w:rPr>
        <w:t xml:space="preserve">Le présent marché </w:t>
      </w:r>
      <w:bookmarkEnd w:id="3"/>
      <w:r w:rsidRPr="00A32036">
        <w:rPr>
          <w:rFonts w:ascii="Calibri" w:hAnsi="Calibri"/>
        </w:rPr>
        <w:t>a pour objet la conception d’un dispositif numérique de captation (son et image) pour deux salles professionnelles au Centre de formation Pierre Cointreau (salle de restaurant : Atelier de Pierre et salle bar)</w:t>
      </w:r>
      <w:r w:rsidR="00E729C8" w:rsidRPr="00166CB1">
        <w:rPr>
          <w:rFonts w:ascii="Calibri" w:hAnsi="Calibri"/>
        </w:rPr>
        <w:t>.</w:t>
      </w:r>
    </w:p>
    <w:bookmarkEnd w:id="4"/>
    <w:p w14:paraId="04175E52" w14:textId="70693594" w:rsidR="00E729C8" w:rsidRPr="00FF566E" w:rsidRDefault="00E729C8" w:rsidP="00E729C8">
      <w:pPr>
        <w:keepNext/>
        <w:jc w:val="both"/>
        <w:rPr>
          <w:rFonts w:ascii="Calibri" w:hAnsi="Calibri"/>
          <w:highlight w:val="yellow"/>
        </w:rPr>
      </w:pPr>
      <w:r>
        <w:rPr>
          <w:rFonts w:ascii="Calibri" w:hAnsi="Calibri"/>
        </w:rPr>
        <w:t>Les matériels et équipements sont listés au cahier des clauses techniques particulières.</w:t>
      </w:r>
    </w:p>
    <w:p w14:paraId="4E1F12FD" w14:textId="3BD106D5" w:rsidR="00A32036" w:rsidRPr="00A32036" w:rsidRDefault="00A32036" w:rsidP="00A32036">
      <w:pPr>
        <w:keepNext/>
        <w:jc w:val="both"/>
        <w:rPr>
          <w:rFonts w:ascii="Calibri" w:hAnsi="Calibri"/>
        </w:rPr>
      </w:pPr>
      <w:bookmarkStart w:id="7" w:name="_Hlk198653904"/>
      <w:bookmarkEnd w:id="5"/>
      <w:r w:rsidRPr="00A32036">
        <w:rPr>
          <w:rFonts w:ascii="Calibri" w:hAnsi="Calibri"/>
        </w:rPr>
        <w:t xml:space="preserve">La date de livraison et installation souhaitée </w:t>
      </w:r>
      <w:r w:rsidR="0043331C">
        <w:rPr>
          <w:rFonts w:ascii="Calibri" w:hAnsi="Calibri"/>
        </w:rPr>
        <w:t xml:space="preserve">est </w:t>
      </w:r>
      <w:r w:rsidR="0043331C" w:rsidRPr="0043331C">
        <w:rPr>
          <w:rFonts w:ascii="Calibri" w:hAnsi="Calibri"/>
          <w:b/>
          <w:bCs/>
        </w:rPr>
        <w:t>le</w:t>
      </w:r>
      <w:r w:rsidR="0043331C">
        <w:rPr>
          <w:rFonts w:ascii="Calibri" w:hAnsi="Calibri"/>
        </w:rPr>
        <w:t xml:space="preserve"> </w:t>
      </w:r>
      <w:r w:rsidR="0043331C" w:rsidRPr="0043331C">
        <w:rPr>
          <w:rFonts w:ascii="Calibri" w:hAnsi="Calibri"/>
          <w:b/>
          <w:bCs/>
        </w:rPr>
        <w:t>30 septembre</w:t>
      </w:r>
      <w:r w:rsidRPr="0043331C">
        <w:rPr>
          <w:rFonts w:ascii="Calibri" w:hAnsi="Calibri"/>
          <w:b/>
          <w:bCs/>
        </w:rPr>
        <w:t xml:space="preserve"> 2025</w:t>
      </w:r>
      <w:r w:rsidRPr="00A32036">
        <w:rPr>
          <w:rFonts w:ascii="Calibri" w:hAnsi="Calibri"/>
        </w:rPr>
        <w:t>.</w:t>
      </w:r>
    </w:p>
    <w:bookmarkEnd w:id="7"/>
    <w:p w14:paraId="3962DA82" w14:textId="77777777" w:rsidR="00E729C8" w:rsidRDefault="00E729C8" w:rsidP="00E729C8">
      <w:pPr>
        <w:keepNext/>
        <w:jc w:val="both"/>
        <w:rPr>
          <w:rFonts w:ascii="Calibri" w:hAnsi="Calibri"/>
        </w:rPr>
      </w:pPr>
      <w:r w:rsidRPr="00F16F55">
        <w:rPr>
          <w:rFonts w:ascii="Calibri" w:hAnsi="Calibri"/>
          <w:u w:val="single"/>
        </w:rPr>
        <w:t>Lieu(x) d’exécution</w:t>
      </w:r>
      <w:r w:rsidRPr="00F16F55">
        <w:rPr>
          <w:rFonts w:ascii="Calibri" w:hAnsi="Calibri"/>
        </w:rPr>
        <w:t> : Centre Pierre Cointreau – 132 Avenue de Lattre de Tassigny 49000 ANGERS</w:t>
      </w:r>
    </w:p>
    <w:bookmarkEnd w:id="6"/>
    <w:p w14:paraId="022F647B" w14:textId="77777777" w:rsidR="005D3AFD" w:rsidRPr="001E6FBE" w:rsidRDefault="005D3AFD" w:rsidP="00FD1721">
      <w:pPr>
        <w:pStyle w:val="Textenote"/>
        <w:spacing w:line="240" w:lineRule="auto"/>
        <w:rPr>
          <w:rFonts w:ascii="Calibri" w:hAnsi="Calibri" w:cs="Calibri"/>
        </w:rPr>
      </w:pPr>
    </w:p>
    <w:p w14:paraId="43B6B9D9" w14:textId="67BAED86" w:rsidR="007D74A6" w:rsidRPr="00307A2E" w:rsidRDefault="00307A2E" w:rsidP="00307A2E">
      <w:pPr>
        <w:pStyle w:val="Titre1"/>
        <w:numPr>
          <w:ilvl w:val="0"/>
          <w:numId w:val="0"/>
        </w:numPr>
        <w:spacing w:before="0" w:line="240" w:lineRule="auto"/>
        <w:jc w:val="both"/>
        <w:rPr>
          <w:caps w:val="0"/>
          <w:color w:val="1F3864" w:themeColor="accent1" w:themeShade="80"/>
          <w:sz w:val="22"/>
          <w:szCs w:val="22"/>
          <w:u w:val="single"/>
        </w:rPr>
      </w:pPr>
      <w:bookmarkStart w:id="8" w:name="_Toc201930123"/>
      <w:bookmarkEnd w:id="2"/>
      <w:r>
        <w:rPr>
          <w:caps w:val="0"/>
          <w:color w:val="1F3864" w:themeColor="accent1" w:themeShade="80"/>
          <w:sz w:val="22"/>
          <w:szCs w:val="22"/>
          <w:u w:val="single"/>
        </w:rPr>
        <w:t xml:space="preserve">1.2 </w:t>
      </w:r>
      <w:r w:rsidR="007D74A6" w:rsidRPr="00307A2E">
        <w:rPr>
          <w:caps w:val="0"/>
          <w:color w:val="1F3864" w:themeColor="accent1" w:themeShade="80"/>
          <w:sz w:val="22"/>
          <w:szCs w:val="22"/>
          <w:u w:val="single"/>
        </w:rPr>
        <w:t>Allotissement</w:t>
      </w:r>
      <w:bookmarkEnd w:id="8"/>
      <w:r w:rsidR="007D74A6" w:rsidRPr="00307A2E">
        <w:rPr>
          <w:caps w:val="0"/>
          <w:color w:val="1F3864" w:themeColor="accent1" w:themeShade="80"/>
          <w:sz w:val="22"/>
          <w:szCs w:val="22"/>
          <w:u w:val="single"/>
        </w:rPr>
        <w:t xml:space="preserve"> </w:t>
      </w:r>
    </w:p>
    <w:p w14:paraId="60E2B27B" w14:textId="77777777" w:rsidR="00A32036" w:rsidRDefault="00A32036" w:rsidP="00A32036">
      <w:pPr>
        <w:spacing w:after="0"/>
        <w:rPr>
          <w:rFonts w:ascii="Calibri" w:hAnsi="Calibri"/>
          <w:bCs/>
        </w:rPr>
      </w:pPr>
      <w:bookmarkStart w:id="9" w:name="_Hlk198652278"/>
    </w:p>
    <w:p w14:paraId="78678918" w14:textId="6EDAF480" w:rsidR="00E729C8" w:rsidRDefault="00E729C8" w:rsidP="00E729C8">
      <w:pPr>
        <w:rPr>
          <w:rFonts w:ascii="Calibri" w:hAnsi="Calibri"/>
          <w:bCs/>
        </w:rPr>
      </w:pPr>
      <w:r w:rsidRPr="006763D0">
        <w:rPr>
          <w:rFonts w:ascii="Calibri" w:hAnsi="Calibri"/>
          <w:bCs/>
        </w:rPr>
        <w:t xml:space="preserve">Le présent </w:t>
      </w:r>
      <w:r>
        <w:rPr>
          <w:rFonts w:ascii="Calibri" w:hAnsi="Calibri"/>
          <w:bCs/>
        </w:rPr>
        <w:t xml:space="preserve">marché </w:t>
      </w:r>
      <w:r w:rsidR="00A32036">
        <w:rPr>
          <w:rFonts w:ascii="Calibri" w:hAnsi="Calibri"/>
          <w:bCs/>
        </w:rPr>
        <w:t>n’</w:t>
      </w:r>
      <w:r>
        <w:rPr>
          <w:rFonts w:ascii="Calibri" w:hAnsi="Calibri"/>
          <w:bCs/>
        </w:rPr>
        <w:t>est</w:t>
      </w:r>
      <w:r w:rsidR="00A32036">
        <w:rPr>
          <w:rFonts w:ascii="Calibri" w:hAnsi="Calibri"/>
          <w:bCs/>
        </w:rPr>
        <w:t xml:space="preserve"> pas</w:t>
      </w:r>
      <w:r>
        <w:rPr>
          <w:rFonts w:ascii="Calibri" w:hAnsi="Calibri"/>
          <w:bCs/>
        </w:rPr>
        <w:t xml:space="preserve"> alloti</w:t>
      </w:r>
      <w:bookmarkEnd w:id="9"/>
      <w:r w:rsidR="00A32036">
        <w:rPr>
          <w:rFonts w:ascii="Calibri" w:hAnsi="Calibri"/>
          <w:bCs/>
        </w:rPr>
        <w:t>.</w:t>
      </w:r>
    </w:p>
    <w:p w14:paraId="1AAB8762" w14:textId="16D964AC" w:rsidR="0090690D" w:rsidRPr="00307A2E" w:rsidRDefault="00307A2E" w:rsidP="00307A2E">
      <w:pPr>
        <w:pStyle w:val="Titre1"/>
        <w:numPr>
          <w:ilvl w:val="0"/>
          <w:numId w:val="0"/>
        </w:numPr>
        <w:spacing w:before="0" w:line="240" w:lineRule="auto"/>
        <w:jc w:val="both"/>
        <w:rPr>
          <w:caps w:val="0"/>
          <w:color w:val="1F3864" w:themeColor="accent1" w:themeShade="80"/>
          <w:sz w:val="22"/>
          <w:szCs w:val="22"/>
          <w:u w:val="single"/>
        </w:rPr>
      </w:pPr>
      <w:bookmarkStart w:id="10" w:name="_Toc201930124"/>
      <w:r>
        <w:rPr>
          <w:caps w:val="0"/>
          <w:color w:val="1F3864" w:themeColor="accent1" w:themeShade="80"/>
          <w:sz w:val="22"/>
          <w:szCs w:val="22"/>
          <w:u w:val="single"/>
        </w:rPr>
        <w:t xml:space="preserve">1.3 </w:t>
      </w:r>
      <w:r w:rsidR="008A1026" w:rsidRPr="00307A2E">
        <w:rPr>
          <w:caps w:val="0"/>
          <w:color w:val="1F3864" w:themeColor="accent1" w:themeShade="80"/>
          <w:sz w:val="22"/>
          <w:szCs w:val="22"/>
          <w:u w:val="single"/>
        </w:rPr>
        <w:t>Procédure – technique d’achat</w:t>
      </w:r>
      <w:bookmarkEnd w:id="10"/>
    </w:p>
    <w:p w14:paraId="5B83E316" w14:textId="77777777" w:rsidR="00A32036" w:rsidRDefault="00A32036" w:rsidP="00A32036">
      <w:pPr>
        <w:spacing w:after="0"/>
        <w:jc w:val="both"/>
      </w:pPr>
    </w:p>
    <w:p w14:paraId="0D6335FF" w14:textId="73E60CBF" w:rsidR="005D3AFD" w:rsidRDefault="008A1026" w:rsidP="00FD1721">
      <w:pPr>
        <w:jc w:val="both"/>
      </w:pPr>
      <w:r>
        <w:t xml:space="preserve">Le présent marché est passé </w:t>
      </w:r>
      <w:r w:rsidR="005D3AFD">
        <w:t xml:space="preserve">en </w:t>
      </w:r>
      <w:r w:rsidR="006F3C88" w:rsidRPr="006F3C88">
        <w:t xml:space="preserve">procédure adaptée, conformément aux articles </w:t>
      </w:r>
      <w:bookmarkStart w:id="11" w:name="_Hlk197086089"/>
      <w:r w:rsidR="006F3C88" w:rsidRPr="006F3C88">
        <w:rPr>
          <w:bCs/>
        </w:rPr>
        <w:t>L. 2123-1 et R. 2123-1 1° du Code de la commande publique</w:t>
      </w:r>
      <w:bookmarkEnd w:id="11"/>
      <w:r w:rsidR="005D3AFD">
        <w:t>.</w:t>
      </w:r>
    </w:p>
    <w:p w14:paraId="1051A16B" w14:textId="60BB52C5" w:rsidR="008A1026" w:rsidRDefault="008A1026" w:rsidP="00FD1721">
      <w:pPr>
        <w:jc w:val="both"/>
        <w:rPr>
          <w:b/>
          <w:bCs/>
          <w:color w:val="1F3864" w:themeColor="accent1" w:themeShade="80"/>
          <w:u w:val="single"/>
        </w:rPr>
      </w:pPr>
      <w:r w:rsidRPr="008A1026">
        <w:rPr>
          <w:b/>
          <w:bCs/>
          <w:color w:val="1F3864" w:themeColor="accent1" w:themeShade="80"/>
          <w:u w:val="single"/>
        </w:rPr>
        <w:t>Pouvoir adjudicateur</w:t>
      </w:r>
    </w:p>
    <w:p w14:paraId="406E3929" w14:textId="77777777" w:rsidR="00472AB8" w:rsidRPr="00472AB8" w:rsidRDefault="00472AB8" w:rsidP="00FD1721">
      <w:pPr>
        <w:spacing w:after="0" w:line="240" w:lineRule="auto"/>
        <w:jc w:val="both"/>
        <w:rPr>
          <w:rFonts w:ascii="Calibri" w:hAnsi="Calibri"/>
        </w:rPr>
      </w:pPr>
      <w:r w:rsidRPr="00472AB8">
        <w:rPr>
          <w:rFonts w:ascii="Calibri" w:hAnsi="Calibri"/>
        </w:rPr>
        <w:t xml:space="preserve">CCI de Maine et Loire </w:t>
      </w:r>
    </w:p>
    <w:p w14:paraId="5F93B8AD" w14:textId="77777777" w:rsidR="00472AB8" w:rsidRPr="00472AB8" w:rsidRDefault="00472AB8" w:rsidP="00FD1721">
      <w:pPr>
        <w:spacing w:after="0" w:line="240" w:lineRule="auto"/>
        <w:jc w:val="both"/>
        <w:rPr>
          <w:rFonts w:ascii="Calibri" w:hAnsi="Calibri"/>
        </w:rPr>
      </w:pPr>
      <w:r w:rsidRPr="00472AB8">
        <w:rPr>
          <w:rFonts w:ascii="Calibri" w:hAnsi="Calibri"/>
        </w:rPr>
        <w:t>8 boulevard du Roi René</w:t>
      </w:r>
    </w:p>
    <w:p w14:paraId="4120BC6F" w14:textId="77777777" w:rsidR="00472AB8" w:rsidRPr="00472AB8" w:rsidRDefault="00472AB8" w:rsidP="00FD1721">
      <w:pPr>
        <w:spacing w:after="0" w:line="240" w:lineRule="auto"/>
        <w:jc w:val="both"/>
        <w:rPr>
          <w:rFonts w:ascii="Calibri" w:hAnsi="Calibri"/>
        </w:rPr>
      </w:pPr>
      <w:r w:rsidRPr="00472AB8">
        <w:rPr>
          <w:rFonts w:ascii="Calibri" w:hAnsi="Calibri"/>
        </w:rPr>
        <w:t>BP 60626</w:t>
      </w:r>
    </w:p>
    <w:p w14:paraId="4605061F" w14:textId="1FE9C445" w:rsidR="00472AB8" w:rsidRDefault="00472AB8" w:rsidP="00FD1721">
      <w:pPr>
        <w:jc w:val="both"/>
        <w:rPr>
          <w:rFonts w:ascii="Calibri" w:hAnsi="Calibri"/>
        </w:rPr>
      </w:pPr>
      <w:r w:rsidRPr="00472AB8">
        <w:rPr>
          <w:rFonts w:ascii="Calibri" w:hAnsi="Calibri"/>
        </w:rPr>
        <w:t>49006 ANGERS</w:t>
      </w:r>
    </w:p>
    <w:p w14:paraId="788C2F91" w14:textId="676F98A6" w:rsidR="00472AB8" w:rsidRDefault="00472AB8" w:rsidP="00FD1721">
      <w:pPr>
        <w:spacing w:after="0" w:line="240" w:lineRule="auto"/>
        <w:jc w:val="both"/>
        <w:rPr>
          <w:rFonts w:ascii="Calibri" w:hAnsi="Calibri"/>
        </w:rPr>
      </w:pPr>
      <w:r w:rsidRPr="00472AB8">
        <w:rPr>
          <w:rFonts w:ascii="Calibri" w:hAnsi="Calibri"/>
          <w:b/>
          <w:bCs/>
        </w:rPr>
        <w:t>Signataire du marché public</w:t>
      </w:r>
      <w:r>
        <w:rPr>
          <w:rFonts w:ascii="Calibri" w:hAnsi="Calibri"/>
        </w:rPr>
        <w:t> : M. Matthieu BILLIARD</w:t>
      </w:r>
    </w:p>
    <w:p w14:paraId="151391C7" w14:textId="7C565846" w:rsidR="00472AB8" w:rsidRDefault="00472AB8" w:rsidP="00FD1721">
      <w:pPr>
        <w:spacing w:after="0" w:line="240" w:lineRule="auto"/>
        <w:jc w:val="both"/>
        <w:rPr>
          <w:rFonts w:ascii="Calibri" w:hAnsi="Calibri"/>
        </w:rPr>
      </w:pPr>
      <w:r>
        <w:rPr>
          <w:rFonts w:ascii="Calibri" w:hAnsi="Calibri"/>
        </w:rPr>
        <w:t>Président de la CCI de Maine et Loire</w:t>
      </w:r>
    </w:p>
    <w:p w14:paraId="3BC0D438" w14:textId="77777777" w:rsidR="00B570A2" w:rsidRDefault="00B570A2" w:rsidP="00FD1721">
      <w:pPr>
        <w:spacing w:after="0" w:line="240" w:lineRule="auto"/>
        <w:jc w:val="both"/>
        <w:rPr>
          <w:rFonts w:ascii="Calibri" w:hAnsi="Calibri"/>
        </w:rPr>
      </w:pPr>
    </w:p>
    <w:p w14:paraId="54F5B8E5" w14:textId="77777777" w:rsidR="00472AB8" w:rsidRDefault="00472AB8" w:rsidP="00472AB8">
      <w:pPr>
        <w:spacing w:after="0" w:line="240" w:lineRule="auto"/>
        <w:rPr>
          <w:rFonts w:ascii="Calibri" w:hAnsi="Calibri"/>
        </w:rPr>
      </w:pPr>
    </w:p>
    <w:p w14:paraId="7AC29A5E" w14:textId="5DA488EC" w:rsidR="00FD1721" w:rsidRPr="00B20006" w:rsidRDefault="00B55347" w:rsidP="00FD1721">
      <w:pPr>
        <w:pStyle w:val="Titre1"/>
        <w:numPr>
          <w:ilvl w:val="0"/>
          <w:numId w:val="2"/>
        </w:numPr>
        <w:spacing w:before="0" w:line="240" w:lineRule="auto"/>
        <w:jc w:val="both"/>
        <w:rPr>
          <w:color w:val="1F3864" w:themeColor="accent1" w:themeShade="80"/>
        </w:rPr>
      </w:pPr>
      <w:bookmarkStart w:id="12" w:name="_Toc201930125"/>
      <w:r w:rsidRPr="00FD1721">
        <w:rPr>
          <w:color w:val="1F3864" w:themeColor="accent1" w:themeShade="80"/>
        </w:rPr>
        <w:t>PIECES CONSTITUTIVES DU MARCHE</w:t>
      </w:r>
      <w:bookmarkEnd w:id="12"/>
    </w:p>
    <w:p w14:paraId="18933378" w14:textId="42A7A9D9" w:rsidR="00B55347" w:rsidRDefault="00B55347" w:rsidP="00B55347">
      <w:pPr>
        <w:autoSpaceDE w:val="0"/>
        <w:autoSpaceDN w:val="0"/>
        <w:adjustRightInd w:val="0"/>
        <w:rPr>
          <w:rFonts w:ascii="Calibri" w:hAnsi="Calibri"/>
        </w:rPr>
      </w:pPr>
      <w:r w:rsidRPr="00FD1721">
        <w:rPr>
          <w:rFonts w:ascii="Calibri" w:hAnsi="Calibri"/>
        </w:rPr>
        <w:t xml:space="preserve">Par dérogation à </w:t>
      </w:r>
      <w:r w:rsidRPr="004C1F72">
        <w:rPr>
          <w:rFonts w:ascii="Calibri" w:hAnsi="Calibri"/>
        </w:rPr>
        <w:t xml:space="preserve">l’article </w:t>
      </w:r>
      <w:bookmarkStart w:id="13" w:name="_Hlk201679445"/>
      <w:r w:rsidRPr="004C1F72">
        <w:rPr>
          <w:rFonts w:ascii="Calibri" w:hAnsi="Calibri"/>
        </w:rPr>
        <w:t xml:space="preserve">4.1 du CCAG </w:t>
      </w:r>
      <w:r w:rsidR="004C1F72" w:rsidRPr="004C1F72">
        <w:rPr>
          <w:rFonts w:ascii="Calibri" w:hAnsi="Calibri"/>
        </w:rPr>
        <w:t>FCS</w:t>
      </w:r>
      <w:bookmarkEnd w:id="13"/>
      <w:r w:rsidRPr="004C1F72">
        <w:rPr>
          <w:rFonts w:ascii="Calibri" w:hAnsi="Calibri"/>
        </w:rPr>
        <w:t>, le marché est constitué par les documents contractuels énumérés ci-dessous, par ordre de priorité décroissante.</w:t>
      </w:r>
    </w:p>
    <w:p w14:paraId="52B4FAF9" w14:textId="77777777" w:rsidR="00B570A2" w:rsidRPr="005D48F3" w:rsidRDefault="00B570A2" w:rsidP="00B55347">
      <w:pPr>
        <w:autoSpaceDE w:val="0"/>
        <w:autoSpaceDN w:val="0"/>
        <w:adjustRightInd w:val="0"/>
        <w:rPr>
          <w:rFonts w:ascii="Calibri" w:hAnsi="Calibri"/>
          <w:color w:val="FF0000"/>
        </w:rPr>
      </w:pPr>
    </w:p>
    <w:p w14:paraId="433F59D7" w14:textId="163BBDD4" w:rsidR="00B55347" w:rsidRPr="00F44213" w:rsidRDefault="00B55347" w:rsidP="00B55347">
      <w:pPr>
        <w:autoSpaceDE w:val="0"/>
        <w:autoSpaceDN w:val="0"/>
        <w:adjustRightInd w:val="0"/>
        <w:rPr>
          <w:rFonts w:ascii="Calibri" w:hAnsi="Calibri"/>
        </w:rPr>
      </w:pPr>
      <w:r w:rsidRPr="00F44213">
        <w:rPr>
          <w:rFonts w:ascii="Calibri" w:hAnsi="Calibri"/>
        </w:rPr>
        <w:sym w:font="Wingdings" w:char="F06E"/>
      </w:r>
      <w:r w:rsidRPr="00F44213">
        <w:rPr>
          <w:rFonts w:ascii="Calibri" w:hAnsi="Calibri"/>
          <w:b/>
          <w:bCs/>
        </w:rPr>
        <w:t xml:space="preserve"> </w:t>
      </w:r>
      <w:r w:rsidRPr="00A805D8">
        <w:rPr>
          <w:rFonts w:ascii="Calibri" w:hAnsi="Calibri"/>
          <w:b/>
          <w:bCs/>
          <w:u w:val="single"/>
        </w:rPr>
        <w:t>Pièces particulières</w:t>
      </w:r>
    </w:p>
    <w:p w14:paraId="622A3398" w14:textId="0A697DB7" w:rsidR="00B55347" w:rsidRPr="00A00B82" w:rsidRDefault="00B55347" w:rsidP="00307A2E">
      <w:pPr>
        <w:pStyle w:val="Paragraphedeliste"/>
        <w:numPr>
          <w:ilvl w:val="0"/>
          <w:numId w:val="3"/>
        </w:numPr>
        <w:autoSpaceDE w:val="0"/>
        <w:autoSpaceDN w:val="0"/>
        <w:adjustRightInd w:val="0"/>
        <w:rPr>
          <w:rFonts w:ascii="Calibri" w:hAnsi="Calibri"/>
        </w:rPr>
      </w:pPr>
      <w:r w:rsidRPr="00A00B82">
        <w:rPr>
          <w:rFonts w:ascii="Calibri" w:hAnsi="Calibri"/>
        </w:rPr>
        <w:t xml:space="preserve">L’acte d’engagement </w:t>
      </w:r>
      <w:r w:rsidR="00E70025" w:rsidRPr="00A00B82">
        <w:rPr>
          <w:rFonts w:ascii="Calibri" w:hAnsi="Calibri"/>
        </w:rPr>
        <w:t xml:space="preserve">et </w:t>
      </w:r>
      <w:r w:rsidR="007D4A94" w:rsidRPr="00A00B82">
        <w:rPr>
          <w:rFonts w:ascii="Calibri" w:hAnsi="Calibri"/>
        </w:rPr>
        <w:t>la proposition financière</w:t>
      </w:r>
      <w:r w:rsidR="00E70025" w:rsidRPr="00A00B82">
        <w:rPr>
          <w:rFonts w:ascii="Calibri" w:hAnsi="Calibri"/>
        </w:rPr>
        <w:t>,</w:t>
      </w:r>
    </w:p>
    <w:p w14:paraId="373E0343" w14:textId="693BFB40" w:rsidR="00B55347" w:rsidRDefault="00B55347" w:rsidP="00307A2E">
      <w:pPr>
        <w:pStyle w:val="Paragraphedeliste"/>
        <w:numPr>
          <w:ilvl w:val="0"/>
          <w:numId w:val="3"/>
        </w:numPr>
        <w:autoSpaceDE w:val="0"/>
        <w:autoSpaceDN w:val="0"/>
        <w:adjustRightInd w:val="0"/>
        <w:rPr>
          <w:rFonts w:ascii="Calibri" w:hAnsi="Calibri"/>
        </w:rPr>
      </w:pPr>
      <w:r w:rsidRPr="00F44213">
        <w:rPr>
          <w:rFonts w:ascii="Calibri" w:hAnsi="Calibri"/>
        </w:rPr>
        <w:t>Le présent cahier des clauses</w:t>
      </w:r>
      <w:r w:rsidR="00E729C8">
        <w:rPr>
          <w:rFonts w:ascii="Calibri" w:hAnsi="Calibri"/>
        </w:rPr>
        <w:t xml:space="preserve"> administratives</w:t>
      </w:r>
      <w:r w:rsidRPr="00F44213">
        <w:rPr>
          <w:rFonts w:ascii="Calibri" w:hAnsi="Calibri"/>
        </w:rPr>
        <w:t xml:space="preserve"> particulières dont l’exemplaire conservé dans les archives de la CCI de Maine et Loire fait seule foi.</w:t>
      </w:r>
    </w:p>
    <w:p w14:paraId="7A2D5EB4" w14:textId="53AB2F22" w:rsidR="00E729C8" w:rsidRDefault="00E729C8" w:rsidP="00307A2E">
      <w:pPr>
        <w:pStyle w:val="Paragraphedeliste"/>
        <w:numPr>
          <w:ilvl w:val="0"/>
          <w:numId w:val="3"/>
        </w:numPr>
        <w:autoSpaceDE w:val="0"/>
        <w:autoSpaceDN w:val="0"/>
        <w:adjustRightInd w:val="0"/>
        <w:rPr>
          <w:rFonts w:ascii="Calibri" w:hAnsi="Calibri"/>
        </w:rPr>
      </w:pPr>
      <w:r>
        <w:rPr>
          <w:rFonts w:ascii="Calibri" w:hAnsi="Calibri"/>
        </w:rPr>
        <w:t xml:space="preserve">Le cahier des clauses techniques particulières </w:t>
      </w:r>
      <w:r w:rsidRPr="00F44213">
        <w:rPr>
          <w:rFonts w:ascii="Calibri" w:hAnsi="Calibri"/>
        </w:rPr>
        <w:t>dont l’exemplaire conservé dans les archives de la CCI de Maine et Loire fait seule foi</w:t>
      </w:r>
    </w:p>
    <w:p w14:paraId="7F7CBAA4" w14:textId="160CBEBA" w:rsidR="00BE56A1" w:rsidRDefault="00BE56A1" w:rsidP="00307A2E">
      <w:pPr>
        <w:pStyle w:val="Paragraphedeliste"/>
        <w:numPr>
          <w:ilvl w:val="0"/>
          <w:numId w:val="3"/>
        </w:numPr>
        <w:autoSpaceDE w:val="0"/>
        <w:autoSpaceDN w:val="0"/>
        <w:adjustRightInd w:val="0"/>
        <w:rPr>
          <w:rFonts w:ascii="Calibri" w:hAnsi="Calibri"/>
        </w:rPr>
      </w:pPr>
      <w:r>
        <w:rPr>
          <w:rFonts w:ascii="Calibri" w:hAnsi="Calibri"/>
        </w:rPr>
        <w:t xml:space="preserve">Le Mémoire technique </w:t>
      </w:r>
    </w:p>
    <w:p w14:paraId="1E7E566B" w14:textId="0AAAA519" w:rsidR="00B55347" w:rsidRPr="00F44213" w:rsidRDefault="00B55347" w:rsidP="00B55347">
      <w:pPr>
        <w:autoSpaceDE w:val="0"/>
        <w:autoSpaceDN w:val="0"/>
        <w:adjustRightInd w:val="0"/>
        <w:jc w:val="both"/>
        <w:rPr>
          <w:rFonts w:ascii="Calibri" w:hAnsi="Calibri"/>
        </w:rPr>
      </w:pPr>
      <w:r w:rsidRPr="00F44213">
        <w:rPr>
          <w:rFonts w:ascii="Calibri" w:hAnsi="Calibri"/>
        </w:rPr>
        <w:lastRenderedPageBreak/>
        <w:t xml:space="preserve">Ces pièces constituent les strictes termes et limites contractuelles de l'engagement des parties. </w:t>
      </w:r>
    </w:p>
    <w:p w14:paraId="6FC60FC6" w14:textId="77777777" w:rsidR="00B55347" w:rsidRPr="00F44213" w:rsidRDefault="00B55347" w:rsidP="00B55347">
      <w:pPr>
        <w:autoSpaceDE w:val="0"/>
        <w:autoSpaceDN w:val="0"/>
        <w:adjustRightInd w:val="0"/>
        <w:jc w:val="both"/>
        <w:rPr>
          <w:rFonts w:ascii="Calibri" w:hAnsi="Calibri"/>
        </w:rPr>
      </w:pPr>
      <w:r w:rsidRPr="00F44213">
        <w:rPr>
          <w:rFonts w:ascii="Calibri" w:hAnsi="Calibri"/>
        </w:rPr>
        <w:t>En cas de litige les pièces contractuelles s’appliqueront dans l’ordre hiérarchique prévu ci- dessus.</w:t>
      </w:r>
    </w:p>
    <w:p w14:paraId="7A2B1E7B" w14:textId="5179DED6" w:rsidR="00B55347" w:rsidRPr="00F44213" w:rsidRDefault="00B55347" w:rsidP="00B55347">
      <w:pPr>
        <w:autoSpaceDE w:val="0"/>
        <w:autoSpaceDN w:val="0"/>
        <w:adjustRightInd w:val="0"/>
        <w:jc w:val="both"/>
        <w:rPr>
          <w:rFonts w:ascii="Calibri" w:hAnsi="Calibri"/>
        </w:rPr>
      </w:pPr>
      <w:r w:rsidRPr="00F44213">
        <w:rPr>
          <w:rFonts w:ascii="Calibri" w:hAnsi="Calibri"/>
        </w:rPr>
        <w:t>Tout document à valeur non réglementaire, qui ne serait pas répertorié à la liste des pièces contractuelles ci-dessus, sera considéré comme nul et non avenu. Il ne pourra dès lors être opposé à la CCI de Maine et Loire.</w:t>
      </w:r>
    </w:p>
    <w:p w14:paraId="40001C0A" w14:textId="17F1F8C2" w:rsidR="00B55347" w:rsidRPr="00F44213" w:rsidRDefault="00B55347" w:rsidP="00B55347">
      <w:pPr>
        <w:autoSpaceDE w:val="0"/>
        <w:autoSpaceDN w:val="0"/>
        <w:adjustRightInd w:val="0"/>
        <w:jc w:val="both"/>
        <w:rPr>
          <w:rFonts w:ascii="Calibri" w:hAnsi="Calibri"/>
        </w:rPr>
      </w:pPr>
      <w:r w:rsidRPr="00F44213">
        <w:rPr>
          <w:rFonts w:ascii="Calibri" w:hAnsi="Calibri"/>
        </w:rPr>
        <w:t>De même, toute modification à apporter à l'une quelconque des pièces contractuelles ci-dessus, de quelque nature que cela soit, devra faire l'objet d'un avenant concrétisant l’accord des parties préalablement à sa date de prise d’effet. A défaut de quoi, elle serait considérée comme n'ayant jamais existé.</w:t>
      </w:r>
    </w:p>
    <w:p w14:paraId="5F409462" w14:textId="6F88E8BA" w:rsidR="00B55347" w:rsidRPr="00F44213" w:rsidRDefault="00B55347" w:rsidP="00B55347">
      <w:pPr>
        <w:autoSpaceDE w:val="0"/>
        <w:autoSpaceDN w:val="0"/>
        <w:adjustRightInd w:val="0"/>
        <w:rPr>
          <w:rFonts w:ascii="Calibri" w:hAnsi="Calibri"/>
          <w:u w:val="single"/>
        </w:rPr>
      </w:pPr>
      <w:r w:rsidRPr="00F44213">
        <w:rPr>
          <w:rFonts w:ascii="Calibri" w:hAnsi="Calibri"/>
        </w:rPr>
        <w:sym w:font="Wingdings" w:char="F06E"/>
      </w:r>
      <w:r w:rsidRPr="00F44213">
        <w:rPr>
          <w:rFonts w:ascii="Calibri" w:hAnsi="Calibri"/>
        </w:rPr>
        <w:t xml:space="preserve"> </w:t>
      </w:r>
      <w:r w:rsidRPr="00F44213">
        <w:rPr>
          <w:rFonts w:ascii="Calibri" w:hAnsi="Calibri"/>
          <w:b/>
          <w:bCs/>
          <w:u w:val="single"/>
        </w:rPr>
        <w:t>Pièces générales</w:t>
      </w:r>
    </w:p>
    <w:p w14:paraId="0D67333C" w14:textId="67157044" w:rsidR="00B55347" w:rsidRDefault="00B55347" w:rsidP="00307A2E">
      <w:pPr>
        <w:pStyle w:val="Paragraphedeliste"/>
        <w:numPr>
          <w:ilvl w:val="0"/>
          <w:numId w:val="4"/>
        </w:numPr>
        <w:autoSpaceDE w:val="0"/>
        <w:autoSpaceDN w:val="0"/>
        <w:adjustRightInd w:val="0"/>
        <w:jc w:val="both"/>
        <w:rPr>
          <w:rFonts w:ascii="Calibri" w:hAnsi="Calibri"/>
        </w:rPr>
      </w:pPr>
      <w:r w:rsidRPr="00F44213">
        <w:rPr>
          <w:rFonts w:ascii="Calibri" w:hAnsi="Calibri"/>
        </w:rPr>
        <w:t>Le Code de la Commande Publique</w:t>
      </w:r>
    </w:p>
    <w:p w14:paraId="0B551662" w14:textId="523291A0" w:rsidR="00E70025" w:rsidRPr="00F44213" w:rsidRDefault="00E70025" w:rsidP="00E70025">
      <w:pPr>
        <w:pStyle w:val="Paragraphedeliste"/>
        <w:numPr>
          <w:ilvl w:val="0"/>
          <w:numId w:val="4"/>
        </w:numPr>
        <w:autoSpaceDE w:val="0"/>
        <w:autoSpaceDN w:val="0"/>
        <w:adjustRightInd w:val="0"/>
        <w:jc w:val="both"/>
        <w:rPr>
          <w:rFonts w:ascii="Calibri" w:hAnsi="Calibri"/>
        </w:rPr>
      </w:pPr>
      <w:r w:rsidRPr="00F44213">
        <w:rPr>
          <w:rFonts w:ascii="Calibri" w:hAnsi="Calibri"/>
        </w:rPr>
        <w:t xml:space="preserve">Le cahier des clauses administratives générales applicables aux marchés publics de Fournitures Courantes et Services – CCAG FCS (Arrêté du 30 mars 2021 portant approbation du cahier des clauses administratives générales des marchés publics de </w:t>
      </w:r>
      <w:r w:rsidR="00527F2F">
        <w:rPr>
          <w:rFonts w:ascii="Calibri" w:hAnsi="Calibri"/>
        </w:rPr>
        <w:t>fournitures courantes et services</w:t>
      </w:r>
      <w:r w:rsidRPr="00F44213">
        <w:rPr>
          <w:rFonts w:ascii="Calibri" w:hAnsi="Calibri"/>
        </w:rPr>
        <w:t>)</w:t>
      </w:r>
    </w:p>
    <w:p w14:paraId="446900EB" w14:textId="77777777" w:rsidR="00E70025" w:rsidRPr="00F44213" w:rsidRDefault="00E70025" w:rsidP="00E70025">
      <w:pPr>
        <w:pStyle w:val="Paragraphedeliste"/>
        <w:autoSpaceDE w:val="0"/>
        <w:autoSpaceDN w:val="0"/>
        <w:adjustRightInd w:val="0"/>
        <w:jc w:val="both"/>
        <w:rPr>
          <w:rFonts w:ascii="Calibri" w:hAnsi="Calibri"/>
        </w:rPr>
      </w:pPr>
    </w:p>
    <w:p w14:paraId="5FA2D4D7" w14:textId="6BC4BB17" w:rsidR="00B55347" w:rsidRPr="003A470F" w:rsidRDefault="00B55347" w:rsidP="00B55347">
      <w:pPr>
        <w:autoSpaceDE w:val="0"/>
        <w:autoSpaceDN w:val="0"/>
        <w:adjustRightInd w:val="0"/>
        <w:jc w:val="both"/>
        <w:rPr>
          <w:rFonts w:ascii="Calibri" w:hAnsi="Calibri"/>
        </w:rPr>
      </w:pPr>
      <w:r w:rsidRPr="003A470F">
        <w:rPr>
          <w:rFonts w:ascii="Calibri" w:hAnsi="Calibri"/>
        </w:rPr>
        <w:t>Concernant les pièces générales, les documents applicables sont ceux en vigueur au premier jour du mois de remise des offres.</w:t>
      </w:r>
    </w:p>
    <w:p w14:paraId="4007FD81" w14:textId="5A486D5D" w:rsidR="0058059B" w:rsidRPr="0058059B" w:rsidRDefault="00B55347" w:rsidP="0058059B">
      <w:pPr>
        <w:autoSpaceDE w:val="0"/>
        <w:autoSpaceDN w:val="0"/>
        <w:adjustRightInd w:val="0"/>
        <w:jc w:val="both"/>
        <w:rPr>
          <w:rFonts w:ascii="Calibri" w:hAnsi="Calibri"/>
        </w:rPr>
      </w:pPr>
      <w:r w:rsidRPr="003A470F">
        <w:rPr>
          <w:rFonts w:ascii="Calibri" w:hAnsi="Calibri"/>
        </w:rPr>
        <w:t>Les pièces générales ne sont pas jointes au dossier de consultation, le prestataire étant censé les connaître.</w:t>
      </w:r>
    </w:p>
    <w:p w14:paraId="36EF9ACE" w14:textId="77777777" w:rsidR="007D74A6" w:rsidRPr="005D48F3" w:rsidRDefault="007D74A6" w:rsidP="00113D5B">
      <w:pPr>
        <w:spacing w:after="0"/>
        <w:jc w:val="both"/>
        <w:rPr>
          <w:rFonts w:cstheme="minorHAnsi"/>
          <w:color w:val="FF0000"/>
        </w:rPr>
      </w:pPr>
    </w:p>
    <w:p w14:paraId="30D53D4B" w14:textId="6FE23BC9" w:rsidR="0058059B" w:rsidRDefault="007A7F96" w:rsidP="0058059B">
      <w:pPr>
        <w:pStyle w:val="Titre1"/>
        <w:numPr>
          <w:ilvl w:val="0"/>
          <w:numId w:val="2"/>
        </w:numPr>
        <w:spacing w:before="0" w:line="240" w:lineRule="auto"/>
        <w:jc w:val="both"/>
        <w:rPr>
          <w:color w:val="1F3864" w:themeColor="accent1" w:themeShade="80"/>
        </w:rPr>
      </w:pPr>
      <w:bookmarkStart w:id="14" w:name="_Toc201930126"/>
      <w:r w:rsidRPr="0058059B">
        <w:rPr>
          <w:color w:val="1F3864" w:themeColor="accent1" w:themeShade="80"/>
        </w:rPr>
        <w:t>PROTECTION DE LA MAIN D’ŒUVRE ET DES CONDITIONS DE TRAVAIL</w:t>
      </w:r>
      <w:r w:rsidR="00A539A7">
        <w:rPr>
          <w:color w:val="1F3864" w:themeColor="accent1" w:themeShade="80"/>
        </w:rPr>
        <w:t xml:space="preserve"> – DEVELOPPEMENT DURABLE</w:t>
      </w:r>
      <w:bookmarkEnd w:id="14"/>
    </w:p>
    <w:p w14:paraId="43D3AF17" w14:textId="77777777" w:rsidR="00A539A7" w:rsidRPr="00A539A7" w:rsidRDefault="00A539A7" w:rsidP="00A539A7"/>
    <w:p w14:paraId="31A9E627" w14:textId="2A764997" w:rsidR="007A7F96" w:rsidRPr="00307A2E" w:rsidRDefault="005435F2" w:rsidP="00307A2E">
      <w:pPr>
        <w:pStyle w:val="Titre1"/>
        <w:numPr>
          <w:ilvl w:val="0"/>
          <w:numId w:val="0"/>
        </w:numPr>
        <w:spacing w:before="0" w:line="240" w:lineRule="auto"/>
        <w:jc w:val="both"/>
        <w:rPr>
          <w:caps w:val="0"/>
          <w:color w:val="1F3864" w:themeColor="accent1" w:themeShade="80"/>
          <w:sz w:val="22"/>
          <w:szCs w:val="22"/>
          <w:u w:val="single"/>
        </w:rPr>
      </w:pPr>
      <w:bookmarkStart w:id="15" w:name="_Toc201930127"/>
      <w:r>
        <w:rPr>
          <w:caps w:val="0"/>
          <w:color w:val="1F3864" w:themeColor="accent1" w:themeShade="80"/>
          <w:sz w:val="22"/>
          <w:szCs w:val="22"/>
          <w:u w:val="single"/>
        </w:rPr>
        <w:t>3</w:t>
      </w:r>
      <w:r w:rsidR="0058059B" w:rsidRPr="00307A2E">
        <w:rPr>
          <w:caps w:val="0"/>
          <w:color w:val="1F3864" w:themeColor="accent1" w:themeShade="80"/>
          <w:sz w:val="22"/>
          <w:szCs w:val="22"/>
          <w:u w:val="single"/>
        </w:rPr>
        <w:t xml:space="preserve">.1 </w:t>
      </w:r>
      <w:r w:rsidR="007A7F96" w:rsidRPr="00307A2E">
        <w:rPr>
          <w:caps w:val="0"/>
          <w:color w:val="1F3864" w:themeColor="accent1" w:themeShade="80"/>
          <w:sz w:val="22"/>
          <w:szCs w:val="22"/>
          <w:u w:val="single"/>
        </w:rPr>
        <w:t>Lutte contre le travail dissimulé</w:t>
      </w:r>
      <w:bookmarkEnd w:id="15"/>
    </w:p>
    <w:p w14:paraId="39F4473A" w14:textId="77777777" w:rsidR="007A7F96" w:rsidRPr="0058059B" w:rsidRDefault="007A7F96" w:rsidP="00C62D00">
      <w:pPr>
        <w:spacing w:after="0" w:line="240" w:lineRule="auto"/>
        <w:jc w:val="both"/>
        <w:rPr>
          <w:rFonts w:ascii="Calibri" w:hAnsi="Calibri"/>
        </w:rPr>
      </w:pPr>
    </w:p>
    <w:p w14:paraId="1AF1CBDC" w14:textId="6A1B7214" w:rsidR="007A7F96" w:rsidRPr="0058059B" w:rsidRDefault="007A7F96" w:rsidP="004436A0">
      <w:pPr>
        <w:spacing w:after="0" w:line="240" w:lineRule="auto"/>
        <w:jc w:val="both"/>
        <w:rPr>
          <w:rFonts w:ascii="Calibri" w:hAnsi="Calibri"/>
        </w:rPr>
      </w:pPr>
      <w:r w:rsidRPr="0058059B">
        <w:rPr>
          <w:rFonts w:ascii="Calibri" w:hAnsi="Calibri"/>
        </w:rPr>
        <w:t>Le titulaire sera tenu de remettre tous les six (6) mois, à compter de la conclusion du marché et jusqu'à la fin de son exécution, les documents suivants :</w:t>
      </w:r>
    </w:p>
    <w:p w14:paraId="4926872B" w14:textId="77777777" w:rsidR="007A7F96" w:rsidRPr="0058059B" w:rsidRDefault="007A7F96" w:rsidP="004436A0">
      <w:pPr>
        <w:spacing w:after="0" w:line="240" w:lineRule="auto"/>
        <w:ind w:left="284"/>
        <w:jc w:val="both"/>
        <w:rPr>
          <w:rFonts w:ascii="Calibri" w:hAnsi="Calibri"/>
        </w:rPr>
      </w:pPr>
    </w:p>
    <w:p w14:paraId="661C6B10" w14:textId="77777777" w:rsidR="007A7F96" w:rsidRPr="0058059B" w:rsidRDefault="007A7F96" w:rsidP="004436A0">
      <w:pPr>
        <w:spacing w:after="0" w:line="240" w:lineRule="auto"/>
        <w:ind w:left="284"/>
        <w:jc w:val="both"/>
        <w:rPr>
          <w:rFonts w:ascii="Calibri" w:hAnsi="Calibri"/>
        </w:rPr>
      </w:pPr>
      <w:r w:rsidRPr="0058059B">
        <w:rPr>
          <w:rFonts w:ascii="Calibri" w:hAnsi="Calibri"/>
          <w:b/>
          <w:bCs/>
        </w:rPr>
        <w:t>1°</w:t>
      </w:r>
      <w:r w:rsidRPr="0058059B">
        <w:rPr>
          <w:rFonts w:ascii="Calibri" w:hAnsi="Calibri"/>
        </w:rPr>
        <w:t xml:space="preserve"> 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dont elle s'assure de l'authenticité auprès de l'organisme de recouvrement des cotisations de sécurité sociale.</w:t>
      </w:r>
    </w:p>
    <w:p w14:paraId="6B443AF9" w14:textId="77777777" w:rsidR="007A7F96" w:rsidRPr="0058059B" w:rsidRDefault="007A7F96" w:rsidP="004436A0">
      <w:pPr>
        <w:spacing w:after="0" w:line="240" w:lineRule="auto"/>
        <w:ind w:left="284"/>
        <w:jc w:val="both"/>
        <w:rPr>
          <w:rFonts w:ascii="Calibri" w:hAnsi="Calibri"/>
        </w:rPr>
      </w:pPr>
      <w:r w:rsidRPr="0058059B">
        <w:rPr>
          <w:rFonts w:ascii="Calibri" w:hAnsi="Calibri"/>
          <w:b/>
          <w:bCs/>
        </w:rPr>
        <w:t>2°</w:t>
      </w:r>
      <w:r w:rsidRPr="0058059B">
        <w:rPr>
          <w:rFonts w:ascii="Calibri" w:hAnsi="Calibri"/>
        </w:rPr>
        <w:t xml:space="preserve"> Un extrait de l'inscription au registre du commerce et des sociétés (K ou K bis) datant de moins de trois mois.</w:t>
      </w:r>
    </w:p>
    <w:p w14:paraId="33974D75" w14:textId="77777777" w:rsidR="007A7F96" w:rsidRPr="0058059B" w:rsidRDefault="007A7F96" w:rsidP="004436A0">
      <w:pPr>
        <w:spacing w:after="0" w:line="240" w:lineRule="auto"/>
        <w:ind w:left="284"/>
        <w:jc w:val="both"/>
        <w:rPr>
          <w:rFonts w:ascii="Calibri" w:hAnsi="Calibri"/>
        </w:rPr>
      </w:pPr>
    </w:p>
    <w:p w14:paraId="4E8343AA" w14:textId="77777777" w:rsidR="007A7F96" w:rsidRPr="0058059B" w:rsidRDefault="007A7F96" w:rsidP="004436A0">
      <w:pPr>
        <w:spacing w:after="0" w:line="240" w:lineRule="auto"/>
        <w:jc w:val="both"/>
        <w:rPr>
          <w:rFonts w:ascii="Calibri" w:hAnsi="Calibri"/>
        </w:rPr>
      </w:pPr>
      <w:r w:rsidRPr="0058059B">
        <w:rPr>
          <w:rFonts w:ascii="Calibri" w:hAnsi="Calibri"/>
        </w:rPr>
        <w:t>Ces obligations s’imposent, en cas de groupement, à tous les cotraitants.</w:t>
      </w:r>
    </w:p>
    <w:p w14:paraId="1CC7B983" w14:textId="77777777" w:rsidR="007A7F96" w:rsidRPr="0058059B" w:rsidRDefault="007A7F96" w:rsidP="004436A0">
      <w:pPr>
        <w:spacing w:after="0" w:line="240" w:lineRule="auto"/>
        <w:ind w:left="284"/>
        <w:jc w:val="both"/>
        <w:rPr>
          <w:rFonts w:ascii="Calibri" w:hAnsi="Calibri"/>
        </w:rPr>
      </w:pPr>
    </w:p>
    <w:p w14:paraId="35248785" w14:textId="113D6847" w:rsidR="007A7F96" w:rsidRPr="0058059B" w:rsidRDefault="007A7F96" w:rsidP="004436A0">
      <w:pPr>
        <w:spacing w:after="0" w:line="240" w:lineRule="auto"/>
        <w:jc w:val="both"/>
        <w:rPr>
          <w:rFonts w:ascii="Calibri" w:hAnsi="Calibri"/>
        </w:rPr>
      </w:pPr>
      <w:r w:rsidRPr="0058059B">
        <w:rPr>
          <w:rFonts w:ascii="Calibri" w:hAnsi="Calibri"/>
        </w:rPr>
        <w:t xml:space="preserve">Sans préjudice des articles L. 8222-1 à L. 8222-3 du code du travail, toute personne morale de droit public ayant contracté avec un prestataire, informée par écrit par un agent de contrôle de la situation irrégulière de ce prestataire au regard des formalités mentionnées aux articles L. 8222-3 et L. 8221-5 du code du travail, enjoint aussitôt à ce prestataire de faire cesser </w:t>
      </w:r>
      <w:r w:rsidR="007E0127">
        <w:rPr>
          <w:rFonts w:ascii="Calibri" w:hAnsi="Calibri"/>
        </w:rPr>
        <w:t>s</w:t>
      </w:r>
      <w:r w:rsidRPr="0058059B">
        <w:rPr>
          <w:rFonts w:ascii="Calibri" w:hAnsi="Calibri"/>
        </w:rPr>
        <w:t>ans délai cette situation.</w:t>
      </w:r>
    </w:p>
    <w:p w14:paraId="3BC870F1" w14:textId="506E22FF" w:rsidR="007A7F96" w:rsidRDefault="007A7F96" w:rsidP="004436A0">
      <w:pPr>
        <w:spacing w:after="0" w:line="240" w:lineRule="auto"/>
        <w:jc w:val="both"/>
        <w:rPr>
          <w:rFonts w:ascii="Calibri" w:hAnsi="Calibri"/>
        </w:rPr>
      </w:pPr>
      <w:r w:rsidRPr="0058059B">
        <w:rPr>
          <w:rFonts w:ascii="Calibri" w:hAnsi="Calibri"/>
        </w:rPr>
        <w:lastRenderedPageBreak/>
        <w:t>Le prestataire ainsi mis en demeure apporte à la CCI de Maine et Loire, dans un délai de deux mois, la preuve qu’il a mis fin à la situation délictuelle. A défaut, le marché peut être rompu sans indemnité, aux frais et risques du prestataire.</w:t>
      </w:r>
    </w:p>
    <w:p w14:paraId="34547BEE" w14:textId="77777777" w:rsidR="00A539A7" w:rsidRDefault="00A539A7" w:rsidP="004436A0">
      <w:pPr>
        <w:spacing w:after="0" w:line="240" w:lineRule="auto"/>
        <w:jc w:val="both"/>
        <w:rPr>
          <w:rFonts w:ascii="Calibri" w:hAnsi="Calibri"/>
        </w:rPr>
      </w:pPr>
    </w:p>
    <w:p w14:paraId="69F25CF4" w14:textId="5A0582B3" w:rsidR="00A539A7" w:rsidRDefault="005435F2" w:rsidP="00A539A7">
      <w:pPr>
        <w:pStyle w:val="Titre1"/>
        <w:numPr>
          <w:ilvl w:val="0"/>
          <w:numId w:val="0"/>
        </w:numPr>
        <w:spacing w:before="0" w:line="240" w:lineRule="auto"/>
        <w:jc w:val="both"/>
        <w:rPr>
          <w:caps w:val="0"/>
          <w:color w:val="1F3864" w:themeColor="accent1" w:themeShade="80"/>
          <w:sz w:val="22"/>
          <w:szCs w:val="22"/>
          <w:u w:val="single"/>
        </w:rPr>
      </w:pPr>
      <w:bookmarkStart w:id="16" w:name="_Toc201930128"/>
      <w:r>
        <w:rPr>
          <w:caps w:val="0"/>
          <w:color w:val="1F3864" w:themeColor="accent1" w:themeShade="80"/>
          <w:sz w:val="22"/>
          <w:szCs w:val="22"/>
          <w:u w:val="single"/>
        </w:rPr>
        <w:t>3</w:t>
      </w:r>
      <w:r w:rsidR="00A539A7" w:rsidRPr="00A539A7">
        <w:rPr>
          <w:caps w:val="0"/>
          <w:color w:val="1F3864" w:themeColor="accent1" w:themeShade="80"/>
          <w:sz w:val="22"/>
          <w:szCs w:val="22"/>
          <w:u w:val="single"/>
        </w:rPr>
        <w:t xml:space="preserve">.2 </w:t>
      </w:r>
      <w:r w:rsidR="004E5157">
        <w:rPr>
          <w:caps w:val="0"/>
          <w:color w:val="1F3864" w:themeColor="accent1" w:themeShade="80"/>
          <w:sz w:val="22"/>
          <w:szCs w:val="22"/>
          <w:u w:val="single"/>
        </w:rPr>
        <w:t>Organisation et modalités de la mise en œuvre de la c</w:t>
      </w:r>
      <w:r w:rsidR="00A539A7" w:rsidRPr="00A539A7">
        <w:rPr>
          <w:caps w:val="0"/>
          <w:color w:val="1F3864" w:themeColor="accent1" w:themeShade="80"/>
          <w:sz w:val="22"/>
          <w:szCs w:val="22"/>
          <w:u w:val="single"/>
        </w:rPr>
        <w:t>lause environnementale</w:t>
      </w:r>
      <w:bookmarkEnd w:id="16"/>
      <w:r w:rsidR="00A539A7" w:rsidRPr="00A539A7">
        <w:rPr>
          <w:caps w:val="0"/>
          <w:color w:val="1F3864" w:themeColor="accent1" w:themeShade="80"/>
          <w:sz w:val="22"/>
          <w:szCs w:val="22"/>
          <w:u w:val="single"/>
        </w:rPr>
        <w:t xml:space="preserve"> </w:t>
      </w:r>
    </w:p>
    <w:p w14:paraId="31E01BFD" w14:textId="77777777" w:rsidR="00A539A7" w:rsidRPr="00A539A7" w:rsidRDefault="00A539A7" w:rsidP="00A539A7"/>
    <w:p w14:paraId="449CC593" w14:textId="77777777" w:rsidR="00A539A7" w:rsidRDefault="00A539A7" w:rsidP="004E5157">
      <w:pPr>
        <w:jc w:val="both"/>
      </w:pPr>
      <w:r>
        <w:t>Dans l’objectif de réduire l’empreinte carbone liée à l’exécution du présent marché, le titulaire est par ailleurs engagé sur l’exécution des obligations environnementales suivantes :</w:t>
      </w:r>
    </w:p>
    <w:p w14:paraId="4D5471F1" w14:textId="35082D28" w:rsidR="00A539A7" w:rsidRPr="005F3E19" w:rsidRDefault="00A539A7" w:rsidP="005F3E19">
      <w:pPr>
        <w:spacing w:after="0" w:line="240" w:lineRule="auto"/>
        <w:jc w:val="both"/>
        <w:rPr>
          <w:rFonts w:eastAsia="Times New Roman"/>
        </w:rPr>
      </w:pPr>
      <w:r w:rsidRPr="005F3E19">
        <w:rPr>
          <w:rFonts w:eastAsia="Times New Roman"/>
        </w:rPr>
        <w:t>Réduction/ Qualité écoresponsable des emballages : le titulaire recherche à optimiser les emballages, et adoptera les mesures exposées par ses soins dans le cadre de mémoire technique remis à l’appui de son offre (document contractuel). A défaut, le titulaire privilégiera les emballages respectueux de l’environnement. Il devra justifier être en mesure, à tout moment, de démontrer la bonne exécution des mesures relatives à la réduction des déchets d’emballage, et de fournir les fiches techniques ou éléments de composition de ses emballages le cas échéant, dans les 15 jours ouvrés suivant la demande de la CCI de Maine et Loire.</w:t>
      </w:r>
    </w:p>
    <w:p w14:paraId="13A18F0B" w14:textId="7B164D3D" w:rsidR="007A7F96" w:rsidRDefault="00A539A7" w:rsidP="004E5157">
      <w:pPr>
        <w:jc w:val="both"/>
      </w:pPr>
      <w:r>
        <w:t xml:space="preserve">Toute inexécution ou exécution partielle de la présente est susceptible d’entraîner l’application de pénalités prévues </w:t>
      </w:r>
      <w:r w:rsidR="00BB54E7">
        <w:t xml:space="preserve">au </w:t>
      </w:r>
      <w:r>
        <w:t>présent CC</w:t>
      </w:r>
      <w:r w:rsidR="00A32036">
        <w:t>A</w:t>
      </w:r>
      <w:r>
        <w:t>P. </w:t>
      </w:r>
    </w:p>
    <w:p w14:paraId="55C7AF53" w14:textId="71298BBA" w:rsidR="000463D2" w:rsidRDefault="005435F2" w:rsidP="000463D2">
      <w:pPr>
        <w:pStyle w:val="Titre1"/>
        <w:numPr>
          <w:ilvl w:val="0"/>
          <w:numId w:val="0"/>
        </w:numPr>
        <w:spacing w:before="0" w:line="240" w:lineRule="auto"/>
        <w:jc w:val="both"/>
        <w:rPr>
          <w:caps w:val="0"/>
          <w:color w:val="1F3864" w:themeColor="accent1" w:themeShade="80"/>
          <w:sz w:val="22"/>
          <w:szCs w:val="22"/>
          <w:u w:val="single"/>
        </w:rPr>
      </w:pPr>
      <w:bookmarkStart w:id="17" w:name="_Toc201930129"/>
      <w:r>
        <w:rPr>
          <w:caps w:val="0"/>
          <w:color w:val="1F3864" w:themeColor="accent1" w:themeShade="80"/>
          <w:sz w:val="22"/>
          <w:szCs w:val="22"/>
          <w:u w:val="single"/>
        </w:rPr>
        <w:t>3</w:t>
      </w:r>
      <w:r w:rsidR="000463D2" w:rsidRPr="000463D2">
        <w:rPr>
          <w:caps w:val="0"/>
          <w:color w:val="1F3864" w:themeColor="accent1" w:themeShade="80"/>
          <w:sz w:val="22"/>
          <w:szCs w:val="22"/>
          <w:u w:val="single"/>
        </w:rPr>
        <w:t>.3 Clause sur les principes de la République</w:t>
      </w:r>
      <w:bookmarkEnd w:id="17"/>
    </w:p>
    <w:p w14:paraId="159E6617" w14:textId="2461C715" w:rsidR="000463D2" w:rsidRDefault="000463D2" w:rsidP="000463D2">
      <w:pPr>
        <w:jc w:val="both"/>
      </w:pPr>
      <w:r>
        <w:t> Respect du pacte républicain</w:t>
      </w:r>
    </w:p>
    <w:p w14:paraId="78BF2B5C" w14:textId="77777777" w:rsidR="000463D2" w:rsidRDefault="000463D2" w:rsidP="00776311">
      <w:pPr>
        <w:spacing w:after="0" w:line="240" w:lineRule="auto"/>
        <w:jc w:val="both"/>
      </w:pPr>
      <w:r>
        <w:t>Le titulaire s'engage à respecter les lois en vigueur, qui proscrivent toute discrimination. Il est tenu, conformément à la loi n°2021-1109 du 24 août 2021 confortant le respect des principes de la République, de s'engager :</w:t>
      </w:r>
    </w:p>
    <w:p w14:paraId="73F97118" w14:textId="77777777" w:rsidR="00776311" w:rsidRDefault="00776311" w:rsidP="00776311">
      <w:pPr>
        <w:spacing w:after="0" w:line="240" w:lineRule="auto"/>
        <w:jc w:val="both"/>
      </w:pPr>
    </w:p>
    <w:p w14:paraId="58EF72AA" w14:textId="77777777" w:rsidR="000463D2" w:rsidRDefault="000463D2" w:rsidP="00776311">
      <w:pPr>
        <w:spacing w:after="0" w:line="240" w:lineRule="auto"/>
        <w:jc w:val="both"/>
      </w:pPr>
      <w:r>
        <w:t>- à respecter les principes de liberté, d'égalité, de fraternité et de dignité de la personne humaine, ainsi que les symboles de la République au sens de l'article 2 de la Constitution ;</w:t>
      </w:r>
    </w:p>
    <w:p w14:paraId="750EC28A" w14:textId="77777777" w:rsidR="000463D2" w:rsidRDefault="000463D2" w:rsidP="00776311">
      <w:pPr>
        <w:spacing w:after="0" w:line="240" w:lineRule="auto"/>
        <w:jc w:val="both"/>
      </w:pPr>
      <w:r>
        <w:t>- à ne pas remettre en cause le caractère laïque de la République ;</w:t>
      </w:r>
    </w:p>
    <w:p w14:paraId="524A1FB8" w14:textId="77777777" w:rsidR="000463D2" w:rsidRDefault="000463D2" w:rsidP="00776311">
      <w:pPr>
        <w:spacing w:after="0" w:line="240" w:lineRule="auto"/>
        <w:jc w:val="both"/>
      </w:pPr>
      <w:r>
        <w:t>- à s'abstenir de toute action portant atteinte à l'ordre public.</w:t>
      </w:r>
    </w:p>
    <w:p w14:paraId="0E1EE505" w14:textId="77777777" w:rsidR="00951C9F" w:rsidRDefault="00951C9F" w:rsidP="00776311">
      <w:pPr>
        <w:spacing w:after="0" w:line="240" w:lineRule="auto"/>
        <w:jc w:val="both"/>
      </w:pPr>
    </w:p>
    <w:p w14:paraId="00AFABCA" w14:textId="77777777" w:rsidR="000463D2" w:rsidRDefault="000463D2" w:rsidP="00776311">
      <w:pPr>
        <w:spacing w:after="0" w:line="240" w:lineRule="auto"/>
        <w:jc w:val="both"/>
      </w:pPr>
      <w:r>
        <w:t>Au titre du II de l’article 1er de la loi précitée, le titulaire est tenu :</w:t>
      </w:r>
    </w:p>
    <w:p w14:paraId="6E5E24F8" w14:textId="77777777" w:rsidR="000463D2" w:rsidRDefault="000463D2" w:rsidP="00776311">
      <w:pPr>
        <w:spacing w:after="0" w:line="240" w:lineRule="auto"/>
        <w:jc w:val="both"/>
      </w:pPr>
      <w:r>
        <w:t>- d’assurer l’égalité des usagers devant le service public ;</w:t>
      </w:r>
    </w:p>
    <w:p w14:paraId="2CBD2DF7" w14:textId="77777777" w:rsidR="000463D2" w:rsidRDefault="000463D2" w:rsidP="00776311">
      <w:pPr>
        <w:spacing w:after="0" w:line="240" w:lineRule="auto"/>
        <w:jc w:val="both"/>
      </w:pPr>
      <w:r>
        <w:t>- de veiller au respect des principes de laïcité et de neutralité du service public.</w:t>
      </w:r>
    </w:p>
    <w:p w14:paraId="3A13FDEF" w14:textId="77777777" w:rsidR="00951C9F" w:rsidRDefault="00951C9F" w:rsidP="00776311">
      <w:pPr>
        <w:spacing w:after="0" w:line="240" w:lineRule="auto"/>
        <w:jc w:val="both"/>
      </w:pPr>
    </w:p>
    <w:p w14:paraId="70992316" w14:textId="77777777" w:rsidR="000463D2" w:rsidRDefault="000463D2" w:rsidP="00776311">
      <w:pPr>
        <w:spacing w:after="0" w:line="240" w:lineRule="auto"/>
        <w:jc w:val="both"/>
      </w:pPr>
      <w:r>
        <w:t>A cet effet, il prend les mesures nécessaires et, en particulier, il veille à ce que ses salariés ou les personnes sur lesquelles il exerce une autorité hiérarchique ou un pouvoir de direction, lorsqu'ils participent à l'exécution du service public :</w:t>
      </w:r>
    </w:p>
    <w:p w14:paraId="53EF4DE7" w14:textId="77777777" w:rsidR="00951C9F" w:rsidRDefault="00951C9F" w:rsidP="00776311">
      <w:pPr>
        <w:spacing w:after="0" w:line="240" w:lineRule="auto"/>
        <w:jc w:val="both"/>
      </w:pPr>
    </w:p>
    <w:p w14:paraId="3DE3F256" w14:textId="77777777" w:rsidR="000463D2" w:rsidRDefault="000463D2" w:rsidP="00951C9F">
      <w:pPr>
        <w:spacing w:after="0" w:line="240" w:lineRule="auto"/>
        <w:jc w:val="both"/>
      </w:pPr>
      <w:r>
        <w:t>- s'abstiennent notamment d’afficher ou de manifester leurs appartenances ou convictions politiques ou religieuses, tant en arborant des signes ou tenues manifestant ostensiblement de telles appartenances ou convictions, qu’en se livrant à des comportements révélant ces appartenances ou convictions ; ils s’abstiennent également de faire état d’opinions de nature politique ou religieuse dans le cadre des contacts directs ou indirects avec les usagers ou les tiers, et ne peuvent notamment se livrer à des actes de provocation ou de prosélytisme ;</w:t>
      </w:r>
    </w:p>
    <w:p w14:paraId="6CD4A415" w14:textId="77777777" w:rsidR="000463D2" w:rsidRDefault="000463D2" w:rsidP="00951C9F">
      <w:pPr>
        <w:spacing w:after="0" w:line="240" w:lineRule="auto"/>
        <w:jc w:val="both"/>
      </w:pPr>
      <w:r>
        <w:t>- traitent de façon égale toutes les personnes</w:t>
      </w:r>
    </w:p>
    <w:p w14:paraId="1ED0B1E3" w14:textId="561F4945" w:rsidR="000463D2" w:rsidRDefault="000463D2" w:rsidP="00951C9F">
      <w:pPr>
        <w:spacing w:after="0" w:line="240" w:lineRule="auto"/>
        <w:jc w:val="both"/>
      </w:pPr>
      <w:r>
        <w:t>- respectent leur liberté de conscience et leur dignité.</w:t>
      </w:r>
    </w:p>
    <w:p w14:paraId="27654C8B" w14:textId="77777777" w:rsidR="00951C9F" w:rsidRDefault="00951C9F" w:rsidP="00951C9F">
      <w:pPr>
        <w:spacing w:after="0" w:line="240" w:lineRule="auto"/>
        <w:jc w:val="both"/>
      </w:pPr>
    </w:p>
    <w:p w14:paraId="47451EA4" w14:textId="77777777" w:rsidR="000463D2" w:rsidRDefault="000463D2" w:rsidP="00951C9F">
      <w:pPr>
        <w:spacing w:after="0" w:line="240" w:lineRule="auto"/>
        <w:jc w:val="both"/>
      </w:pPr>
      <w:r>
        <w:t>Le titulaire communique à l’acheteur, dans son offre ou avant le démarrage des prestations, les mesures qu’il met en œuvre afin :</w:t>
      </w:r>
    </w:p>
    <w:p w14:paraId="41B556DD" w14:textId="77777777" w:rsidR="000463D2" w:rsidRDefault="000463D2" w:rsidP="00951C9F">
      <w:pPr>
        <w:spacing w:after="0" w:line="240" w:lineRule="auto"/>
        <w:jc w:val="both"/>
      </w:pPr>
      <w:r>
        <w:t>- de respecter ces obligations ;</w:t>
      </w:r>
    </w:p>
    <w:p w14:paraId="629857B5" w14:textId="67C8ECC3" w:rsidR="000463D2" w:rsidRDefault="000463D2" w:rsidP="00951C9F">
      <w:pPr>
        <w:spacing w:after="0" w:line="240" w:lineRule="auto"/>
        <w:jc w:val="both"/>
      </w:pPr>
      <w:r>
        <w:t>- de remédier aux éventuels manquements.</w:t>
      </w:r>
    </w:p>
    <w:p w14:paraId="3ABA9514" w14:textId="56182C3A" w:rsidR="00EE0B51" w:rsidRDefault="002078BF" w:rsidP="00307A2E">
      <w:pPr>
        <w:pStyle w:val="Titre1"/>
        <w:numPr>
          <w:ilvl w:val="0"/>
          <w:numId w:val="2"/>
        </w:numPr>
        <w:spacing w:before="0" w:line="240" w:lineRule="auto"/>
        <w:jc w:val="both"/>
        <w:rPr>
          <w:color w:val="1F3864" w:themeColor="accent1" w:themeShade="80"/>
        </w:rPr>
      </w:pPr>
      <w:bookmarkStart w:id="18" w:name="_Toc201930130"/>
      <w:r w:rsidRPr="0058059B">
        <w:rPr>
          <w:color w:val="1F3864" w:themeColor="accent1" w:themeShade="80"/>
        </w:rPr>
        <w:lastRenderedPageBreak/>
        <w:t>DUREE DU MARCHE</w:t>
      </w:r>
      <w:r w:rsidR="003366C8" w:rsidRPr="0058059B">
        <w:rPr>
          <w:color w:val="1F3864" w:themeColor="accent1" w:themeShade="80"/>
        </w:rPr>
        <w:t xml:space="preserve"> – DELAIS D’EXECUTION</w:t>
      </w:r>
      <w:bookmarkEnd w:id="18"/>
    </w:p>
    <w:p w14:paraId="6A1DA881" w14:textId="77777777" w:rsidR="00307A2E" w:rsidRPr="00307A2E" w:rsidRDefault="00307A2E" w:rsidP="00307A2E"/>
    <w:p w14:paraId="4DC648FD" w14:textId="0F5BE3A0" w:rsidR="00307A2E" w:rsidRPr="00B20006" w:rsidRDefault="00D70802" w:rsidP="00B20006">
      <w:pPr>
        <w:pStyle w:val="Titre1"/>
        <w:numPr>
          <w:ilvl w:val="0"/>
          <w:numId w:val="0"/>
        </w:numPr>
        <w:spacing w:before="0" w:line="240" w:lineRule="auto"/>
        <w:jc w:val="both"/>
        <w:rPr>
          <w:color w:val="1F3864" w:themeColor="accent1" w:themeShade="80"/>
          <w:sz w:val="22"/>
          <w:szCs w:val="22"/>
          <w:u w:val="single"/>
        </w:rPr>
      </w:pPr>
      <w:bookmarkStart w:id="19" w:name="_Toc201930131"/>
      <w:r>
        <w:rPr>
          <w:caps w:val="0"/>
          <w:color w:val="1F3864" w:themeColor="accent1" w:themeShade="80"/>
          <w:sz w:val="22"/>
          <w:szCs w:val="22"/>
          <w:u w:val="single"/>
        </w:rPr>
        <w:t>4</w:t>
      </w:r>
      <w:r w:rsidR="00307A2E" w:rsidRPr="00307A2E">
        <w:rPr>
          <w:caps w:val="0"/>
          <w:color w:val="1F3864" w:themeColor="accent1" w:themeShade="80"/>
          <w:sz w:val="22"/>
          <w:szCs w:val="22"/>
          <w:u w:val="single"/>
        </w:rPr>
        <w:t>.1 Durée du march</w:t>
      </w:r>
      <w:r w:rsidR="00307A2E">
        <w:rPr>
          <w:caps w:val="0"/>
          <w:color w:val="1F3864" w:themeColor="accent1" w:themeShade="80"/>
          <w:sz w:val="22"/>
          <w:szCs w:val="22"/>
          <w:u w:val="single"/>
        </w:rPr>
        <w:t>é</w:t>
      </w:r>
      <w:bookmarkEnd w:id="19"/>
    </w:p>
    <w:p w14:paraId="214DD5F5" w14:textId="097767F6" w:rsidR="00A805D8" w:rsidRDefault="00BB54E7" w:rsidP="00EE0B51">
      <w:pPr>
        <w:spacing w:after="0" w:line="240" w:lineRule="auto"/>
        <w:jc w:val="both"/>
        <w:rPr>
          <w:rFonts w:ascii="Calibri" w:hAnsi="Calibri"/>
        </w:rPr>
      </w:pPr>
      <w:r w:rsidRPr="00BB54E7">
        <w:rPr>
          <w:rFonts w:ascii="Calibri" w:hAnsi="Calibri"/>
        </w:rPr>
        <w:t xml:space="preserve">La durée du marché est prévue pour une durée allant de sa date de notification </w:t>
      </w:r>
      <w:r w:rsidR="00A32036">
        <w:rPr>
          <w:rFonts w:ascii="Calibri" w:hAnsi="Calibri"/>
        </w:rPr>
        <w:t>jusqu’au 31/12/2025</w:t>
      </w:r>
      <w:r w:rsidRPr="00BB54E7">
        <w:rPr>
          <w:rFonts w:ascii="Calibri" w:hAnsi="Calibri"/>
        </w:rPr>
        <w:t>.</w:t>
      </w:r>
    </w:p>
    <w:p w14:paraId="386B9561" w14:textId="77777777" w:rsidR="00EE0B51" w:rsidRPr="00935854" w:rsidRDefault="00EE0B51" w:rsidP="00EE0B51">
      <w:pPr>
        <w:spacing w:after="0" w:line="240" w:lineRule="auto"/>
        <w:jc w:val="both"/>
        <w:rPr>
          <w:rFonts w:ascii="Calibri" w:hAnsi="Calibri"/>
        </w:rPr>
      </w:pPr>
    </w:p>
    <w:p w14:paraId="7E67486E" w14:textId="2F73107E" w:rsidR="00307A2E" w:rsidRPr="00B20006" w:rsidRDefault="00D70802" w:rsidP="00B20006">
      <w:pPr>
        <w:pStyle w:val="Titre1"/>
        <w:numPr>
          <w:ilvl w:val="0"/>
          <w:numId w:val="0"/>
        </w:numPr>
        <w:spacing w:before="0" w:line="240" w:lineRule="auto"/>
        <w:jc w:val="both"/>
        <w:rPr>
          <w:caps w:val="0"/>
          <w:color w:val="1F3864" w:themeColor="accent1" w:themeShade="80"/>
          <w:sz w:val="22"/>
          <w:szCs w:val="22"/>
          <w:u w:val="single"/>
        </w:rPr>
      </w:pPr>
      <w:bookmarkStart w:id="20" w:name="_Toc201930132"/>
      <w:r>
        <w:rPr>
          <w:caps w:val="0"/>
          <w:color w:val="1F3864" w:themeColor="accent1" w:themeShade="80"/>
          <w:sz w:val="22"/>
          <w:szCs w:val="22"/>
          <w:u w:val="single"/>
        </w:rPr>
        <w:t>4</w:t>
      </w:r>
      <w:r w:rsidR="00EE0B51" w:rsidRPr="00307A2E">
        <w:rPr>
          <w:caps w:val="0"/>
          <w:color w:val="1F3864" w:themeColor="accent1" w:themeShade="80"/>
          <w:sz w:val="22"/>
          <w:szCs w:val="22"/>
          <w:u w:val="single"/>
        </w:rPr>
        <w:t xml:space="preserve">.2 </w:t>
      </w:r>
      <w:r w:rsidR="003366C8" w:rsidRPr="00307A2E">
        <w:rPr>
          <w:caps w:val="0"/>
          <w:color w:val="1F3864" w:themeColor="accent1" w:themeShade="80"/>
          <w:sz w:val="22"/>
          <w:szCs w:val="22"/>
          <w:u w:val="single"/>
        </w:rPr>
        <w:t>Délais d’exécution</w:t>
      </w:r>
      <w:bookmarkEnd w:id="20"/>
    </w:p>
    <w:p w14:paraId="6AFA28F8" w14:textId="03948274" w:rsidR="003366C8" w:rsidRDefault="003366C8" w:rsidP="0037616D">
      <w:pPr>
        <w:spacing w:after="0" w:line="240" w:lineRule="auto"/>
        <w:jc w:val="both"/>
        <w:rPr>
          <w:rFonts w:ascii="Calibri" w:hAnsi="Calibri"/>
        </w:rPr>
      </w:pPr>
    </w:p>
    <w:p w14:paraId="244D0D0D" w14:textId="77777777" w:rsidR="00BB54E7" w:rsidRPr="00BA3E94" w:rsidRDefault="00BB54E7" w:rsidP="00BB54E7">
      <w:pPr>
        <w:jc w:val="both"/>
        <w:rPr>
          <w:rFonts w:ascii="Calibri" w:hAnsi="Calibri"/>
        </w:rPr>
      </w:pPr>
      <w:r w:rsidRPr="00BA3E94">
        <w:rPr>
          <w:rFonts w:ascii="Calibri" w:hAnsi="Calibri"/>
        </w:rPr>
        <w:t>Les délais d’exécutions des prestations sont fixé</w:t>
      </w:r>
      <w:r>
        <w:rPr>
          <w:rFonts w:ascii="Calibri" w:hAnsi="Calibri"/>
        </w:rPr>
        <w:t>s</w:t>
      </w:r>
      <w:r w:rsidRPr="00BA3E94">
        <w:rPr>
          <w:rFonts w:ascii="Calibri" w:hAnsi="Calibri"/>
        </w:rPr>
        <w:t xml:space="preserve"> dans</w:t>
      </w:r>
      <w:r>
        <w:rPr>
          <w:rFonts w:ascii="Calibri" w:hAnsi="Calibri"/>
        </w:rPr>
        <w:t xml:space="preserve"> le CCTP.</w:t>
      </w:r>
      <w:r w:rsidRPr="00BA3E94">
        <w:rPr>
          <w:rFonts w:ascii="Calibri" w:hAnsi="Calibri"/>
        </w:rPr>
        <w:t xml:space="preserve"> </w:t>
      </w:r>
    </w:p>
    <w:p w14:paraId="6796EE9E" w14:textId="30C31527" w:rsidR="00BB54E7" w:rsidRDefault="00BB54E7" w:rsidP="00BB54E7">
      <w:pPr>
        <w:spacing w:after="0" w:line="240" w:lineRule="auto"/>
        <w:jc w:val="both"/>
        <w:rPr>
          <w:rFonts w:ascii="Calibri" w:hAnsi="Calibri"/>
        </w:rPr>
      </w:pPr>
      <w:r w:rsidRPr="00A32036">
        <w:rPr>
          <w:rFonts w:ascii="Calibri" w:hAnsi="Calibri"/>
          <w:b/>
          <w:bCs/>
        </w:rPr>
        <w:t xml:space="preserve">L’objectif de la CCI MAINE ET LOIRE est la livraison et l’installation des </w:t>
      </w:r>
      <w:r w:rsidR="004228DB" w:rsidRPr="00A32036">
        <w:rPr>
          <w:rFonts w:ascii="Calibri" w:hAnsi="Calibri"/>
          <w:b/>
          <w:bCs/>
        </w:rPr>
        <w:t>équipements numériques</w:t>
      </w:r>
      <w:r w:rsidRPr="00A32036">
        <w:rPr>
          <w:rFonts w:ascii="Calibri" w:hAnsi="Calibri"/>
          <w:b/>
          <w:bCs/>
        </w:rPr>
        <w:t xml:space="preserve"> au </w:t>
      </w:r>
      <w:r w:rsidR="007D4A94">
        <w:rPr>
          <w:rFonts w:ascii="Calibri" w:hAnsi="Calibri"/>
          <w:b/>
          <w:bCs/>
        </w:rPr>
        <w:t>30 septembre</w:t>
      </w:r>
      <w:r w:rsidRPr="00A32036">
        <w:rPr>
          <w:rFonts w:ascii="Calibri" w:hAnsi="Calibri"/>
          <w:b/>
          <w:bCs/>
        </w:rPr>
        <w:t xml:space="preserve"> 2025.</w:t>
      </w:r>
    </w:p>
    <w:p w14:paraId="05450D22" w14:textId="77777777" w:rsidR="00B20006" w:rsidRDefault="00B20006" w:rsidP="0037616D">
      <w:pPr>
        <w:spacing w:after="0" w:line="240" w:lineRule="auto"/>
        <w:jc w:val="both"/>
        <w:rPr>
          <w:rFonts w:ascii="Calibri" w:hAnsi="Calibri"/>
        </w:rPr>
      </w:pPr>
    </w:p>
    <w:p w14:paraId="1384BB43" w14:textId="4E97E316" w:rsidR="00307A2E" w:rsidRPr="00B20006" w:rsidRDefault="00D70802" w:rsidP="00B20006">
      <w:pPr>
        <w:pStyle w:val="Titre1"/>
        <w:numPr>
          <w:ilvl w:val="0"/>
          <w:numId w:val="0"/>
        </w:numPr>
        <w:spacing w:before="0" w:line="240" w:lineRule="auto"/>
        <w:jc w:val="both"/>
        <w:rPr>
          <w:caps w:val="0"/>
          <w:color w:val="1F3864" w:themeColor="accent1" w:themeShade="80"/>
          <w:sz w:val="22"/>
          <w:szCs w:val="22"/>
          <w:u w:val="single"/>
        </w:rPr>
      </w:pPr>
      <w:bookmarkStart w:id="21" w:name="_Toc201930133"/>
      <w:r>
        <w:rPr>
          <w:caps w:val="0"/>
          <w:color w:val="1F3864" w:themeColor="accent1" w:themeShade="80"/>
          <w:sz w:val="22"/>
          <w:szCs w:val="22"/>
          <w:u w:val="single"/>
        </w:rPr>
        <w:t>4</w:t>
      </w:r>
      <w:r w:rsidR="00E255C7" w:rsidRPr="00307A2E">
        <w:rPr>
          <w:caps w:val="0"/>
          <w:color w:val="1F3864" w:themeColor="accent1" w:themeShade="80"/>
          <w:sz w:val="22"/>
          <w:szCs w:val="22"/>
          <w:u w:val="single"/>
        </w:rPr>
        <w:t>.3 Prolongation des délais</w:t>
      </w:r>
      <w:bookmarkEnd w:id="21"/>
      <w:r w:rsidR="00E255C7" w:rsidRPr="00307A2E">
        <w:rPr>
          <w:caps w:val="0"/>
          <w:color w:val="1F3864" w:themeColor="accent1" w:themeShade="80"/>
          <w:sz w:val="22"/>
          <w:szCs w:val="22"/>
          <w:u w:val="single"/>
        </w:rPr>
        <w:t xml:space="preserve"> </w:t>
      </w:r>
    </w:p>
    <w:p w14:paraId="4EF45371" w14:textId="5FDC5996" w:rsidR="00E255C7" w:rsidRDefault="00E255C7" w:rsidP="007E2C7B">
      <w:pPr>
        <w:jc w:val="both"/>
        <w:rPr>
          <w:rFonts w:ascii="Calibri" w:hAnsi="Calibri"/>
        </w:rPr>
      </w:pPr>
      <w:r w:rsidRPr="00307A2E">
        <w:rPr>
          <w:rFonts w:ascii="Calibri" w:hAnsi="Calibri"/>
        </w:rPr>
        <w:t>Une prolongation du délai d’exécution peut être accordée par le pouvoir adjudicateur dans les conditions de l’article 13.3 du CCAG FCS.</w:t>
      </w:r>
    </w:p>
    <w:p w14:paraId="57658CFE" w14:textId="77777777" w:rsidR="00F14E75" w:rsidRDefault="00F14E75" w:rsidP="0037616D">
      <w:pPr>
        <w:spacing w:after="0" w:line="240" w:lineRule="auto"/>
        <w:jc w:val="both"/>
        <w:rPr>
          <w:rFonts w:ascii="Calibri" w:hAnsi="Calibri"/>
        </w:rPr>
      </w:pPr>
    </w:p>
    <w:p w14:paraId="2F6B784D" w14:textId="0CEFCB91" w:rsidR="00307A2E" w:rsidRPr="00B20006" w:rsidRDefault="00D70802" w:rsidP="00B20006">
      <w:pPr>
        <w:pStyle w:val="Titre1"/>
        <w:numPr>
          <w:ilvl w:val="0"/>
          <w:numId w:val="0"/>
        </w:numPr>
        <w:spacing w:before="0" w:line="240" w:lineRule="auto"/>
        <w:jc w:val="both"/>
        <w:rPr>
          <w:caps w:val="0"/>
          <w:color w:val="1F3864" w:themeColor="accent1" w:themeShade="80"/>
          <w:sz w:val="22"/>
          <w:szCs w:val="22"/>
          <w:u w:val="single"/>
        </w:rPr>
      </w:pPr>
      <w:bookmarkStart w:id="22" w:name="_Toc201930134"/>
      <w:r>
        <w:rPr>
          <w:caps w:val="0"/>
          <w:color w:val="1F3864" w:themeColor="accent1" w:themeShade="80"/>
          <w:sz w:val="22"/>
          <w:szCs w:val="22"/>
          <w:u w:val="single"/>
        </w:rPr>
        <w:t>4</w:t>
      </w:r>
      <w:r w:rsidR="00F14E75" w:rsidRPr="00307A2E">
        <w:rPr>
          <w:caps w:val="0"/>
          <w:color w:val="1F3864" w:themeColor="accent1" w:themeShade="80"/>
          <w:sz w:val="22"/>
          <w:szCs w:val="22"/>
          <w:u w:val="single"/>
        </w:rPr>
        <w:t>.</w:t>
      </w:r>
      <w:r w:rsidR="00237A3C">
        <w:rPr>
          <w:caps w:val="0"/>
          <w:color w:val="1F3864" w:themeColor="accent1" w:themeShade="80"/>
          <w:sz w:val="22"/>
          <w:szCs w:val="22"/>
          <w:u w:val="single"/>
        </w:rPr>
        <w:t>4</w:t>
      </w:r>
      <w:r w:rsidR="00F14E75" w:rsidRPr="00307A2E">
        <w:rPr>
          <w:caps w:val="0"/>
          <w:color w:val="1F3864" w:themeColor="accent1" w:themeShade="80"/>
          <w:sz w:val="22"/>
          <w:szCs w:val="22"/>
          <w:u w:val="single"/>
        </w:rPr>
        <w:t xml:space="preserve"> Conditions d’exécution des prestations</w:t>
      </w:r>
      <w:bookmarkEnd w:id="22"/>
    </w:p>
    <w:p w14:paraId="3DDA4B87" w14:textId="70E2164A" w:rsidR="00C62D00" w:rsidRDefault="0076783D" w:rsidP="002078BF">
      <w:pPr>
        <w:jc w:val="both"/>
        <w:rPr>
          <w:rFonts w:ascii="Calibri" w:hAnsi="Calibri"/>
        </w:rPr>
      </w:pPr>
      <w:r w:rsidRPr="0076783D">
        <w:rPr>
          <w:rFonts w:ascii="Calibri" w:hAnsi="Calibri"/>
        </w:rPr>
        <w:t xml:space="preserve">Les prestations devront être conformes aux stipulations du marché. Ces mêmes prestations s’exécuteront au moyen </w:t>
      </w:r>
      <w:r w:rsidR="00D70802">
        <w:rPr>
          <w:rFonts w:ascii="Calibri" w:hAnsi="Calibri"/>
          <w:b/>
          <w:bCs/>
          <w:u w:val="single"/>
        </w:rPr>
        <w:t>de bons de commande</w:t>
      </w:r>
      <w:r w:rsidR="00D70802" w:rsidRPr="00D70802">
        <w:rPr>
          <w:rFonts w:ascii="Calibri" w:hAnsi="Calibri"/>
        </w:rPr>
        <w:t xml:space="preserve"> </w:t>
      </w:r>
      <w:r w:rsidRPr="00D70802">
        <w:rPr>
          <w:rFonts w:ascii="Calibri" w:hAnsi="Calibri"/>
        </w:rPr>
        <w:t xml:space="preserve">dont </w:t>
      </w:r>
      <w:r w:rsidRPr="0076783D">
        <w:rPr>
          <w:rFonts w:ascii="Calibri" w:hAnsi="Calibri"/>
        </w:rPr>
        <w:t>le délai d’exécution commence à courir à compter de la date de notification du bon.</w:t>
      </w:r>
    </w:p>
    <w:p w14:paraId="2C5ADE64" w14:textId="0B6BBE93" w:rsidR="007B16D0" w:rsidRDefault="007B16D0" w:rsidP="002078BF">
      <w:pPr>
        <w:jc w:val="both"/>
        <w:rPr>
          <w:rFonts w:ascii="Calibri" w:hAnsi="Calibri"/>
        </w:rPr>
      </w:pPr>
      <w:r>
        <w:rPr>
          <w:rFonts w:ascii="Calibri" w:hAnsi="Calibri"/>
        </w:rPr>
        <w:t>Les mentions devant figurer sur chaque bon de commande sont les suivantes :</w:t>
      </w:r>
    </w:p>
    <w:p w14:paraId="64C49835" w14:textId="2D2958D4" w:rsidR="007B16D0" w:rsidRDefault="007B16D0" w:rsidP="00307A2E">
      <w:pPr>
        <w:pStyle w:val="Paragraphedeliste"/>
        <w:numPr>
          <w:ilvl w:val="0"/>
          <w:numId w:val="12"/>
        </w:numPr>
        <w:jc w:val="both"/>
        <w:rPr>
          <w:rFonts w:ascii="Calibri" w:hAnsi="Calibri"/>
        </w:rPr>
      </w:pPr>
      <w:r>
        <w:rPr>
          <w:rFonts w:ascii="Calibri" w:hAnsi="Calibri"/>
        </w:rPr>
        <w:t>Le nom ou la raison sociale du titulaire ;</w:t>
      </w:r>
    </w:p>
    <w:p w14:paraId="5267B0EA" w14:textId="21060DCF" w:rsidR="007B16D0" w:rsidRDefault="007B16D0" w:rsidP="00307A2E">
      <w:pPr>
        <w:pStyle w:val="Paragraphedeliste"/>
        <w:numPr>
          <w:ilvl w:val="0"/>
          <w:numId w:val="12"/>
        </w:numPr>
        <w:jc w:val="both"/>
        <w:rPr>
          <w:rFonts w:ascii="Calibri" w:hAnsi="Calibri"/>
        </w:rPr>
      </w:pPr>
      <w:r>
        <w:rPr>
          <w:rFonts w:ascii="Calibri" w:hAnsi="Calibri"/>
        </w:rPr>
        <w:t>La date et le numéro du marché ;</w:t>
      </w:r>
    </w:p>
    <w:p w14:paraId="0F614F25" w14:textId="718A62FE" w:rsidR="007B16D0" w:rsidRDefault="007B16D0" w:rsidP="00307A2E">
      <w:pPr>
        <w:pStyle w:val="Paragraphedeliste"/>
        <w:numPr>
          <w:ilvl w:val="0"/>
          <w:numId w:val="12"/>
        </w:numPr>
        <w:jc w:val="both"/>
        <w:rPr>
          <w:rFonts w:ascii="Calibri" w:hAnsi="Calibri"/>
        </w:rPr>
      </w:pPr>
      <w:r>
        <w:rPr>
          <w:rFonts w:ascii="Calibri" w:hAnsi="Calibri"/>
        </w:rPr>
        <w:t>La date et le numéro du bon de commande ;</w:t>
      </w:r>
    </w:p>
    <w:p w14:paraId="16CDAE09" w14:textId="078B3BC2" w:rsidR="007B16D0" w:rsidRDefault="007B16D0" w:rsidP="00307A2E">
      <w:pPr>
        <w:pStyle w:val="Paragraphedeliste"/>
        <w:numPr>
          <w:ilvl w:val="0"/>
          <w:numId w:val="12"/>
        </w:numPr>
        <w:jc w:val="both"/>
        <w:rPr>
          <w:rFonts w:ascii="Calibri" w:hAnsi="Calibri"/>
        </w:rPr>
      </w:pPr>
      <w:r>
        <w:rPr>
          <w:rFonts w:ascii="Calibri" w:hAnsi="Calibri"/>
        </w:rPr>
        <w:t>La nature et la description des prestations à réaliser ;</w:t>
      </w:r>
    </w:p>
    <w:p w14:paraId="6A4271E0" w14:textId="6845A9EE" w:rsidR="007B16D0" w:rsidRDefault="007B16D0" w:rsidP="00307A2E">
      <w:pPr>
        <w:pStyle w:val="Paragraphedeliste"/>
        <w:numPr>
          <w:ilvl w:val="0"/>
          <w:numId w:val="12"/>
        </w:numPr>
        <w:jc w:val="both"/>
        <w:rPr>
          <w:rFonts w:ascii="Calibri" w:hAnsi="Calibri"/>
        </w:rPr>
      </w:pPr>
      <w:r>
        <w:rPr>
          <w:rFonts w:ascii="Calibri" w:hAnsi="Calibri"/>
        </w:rPr>
        <w:t>Les délais d’exécution (date de début et de fin) ;</w:t>
      </w:r>
    </w:p>
    <w:p w14:paraId="18198359" w14:textId="07B59D7C" w:rsidR="007B16D0" w:rsidRDefault="00E82EFE" w:rsidP="00307A2E">
      <w:pPr>
        <w:pStyle w:val="Paragraphedeliste"/>
        <w:numPr>
          <w:ilvl w:val="0"/>
          <w:numId w:val="12"/>
        </w:numPr>
        <w:jc w:val="both"/>
        <w:rPr>
          <w:rFonts w:ascii="Calibri" w:hAnsi="Calibri"/>
        </w:rPr>
      </w:pPr>
      <w:r>
        <w:rPr>
          <w:rFonts w:ascii="Calibri" w:hAnsi="Calibri"/>
        </w:rPr>
        <w:t>Le lieu</w:t>
      </w:r>
      <w:r w:rsidR="007B16D0">
        <w:rPr>
          <w:rFonts w:ascii="Calibri" w:hAnsi="Calibri"/>
        </w:rPr>
        <w:t xml:space="preserve"> d’exécutions des prestation</w:t>
      </w:r>
      <w:r w:rsidR="00147293">
        <w:rPr>
          <w:rFonts w:ascii="Calibri" w:hAnsi="Calibri"/>
        </w:rPr>
        <w:t xml:space="preserve"> – de la livraison</w:t>
      </w:r>
      <w:r w:rsidR="007B16D0">
        <w:rPr>
          <w:rFonts w:ascii="Calibri" w:hAnsi="Calibri"/>
        </w:rPr>
        <w:t> ;</w:t>
      </w:r>
    </w:p>
    <w:p w14:paraId="35246FA4" w14:textId="2F3FA541" w:rsidR="007B16D0" w:rsidRDefault="007B16D0" w:rsidP="00307A2E">
      <w:pPr>
        <w:pStyle w:val="Paragraphedeliste"/>
        <w:numPr>
          <w:ilvl w:val="0"/>
          <w:numId w:val="12"/>
        </w:numPr>
        <w:jc w:val="both"/>
        <w:rPr>
          <w:rFonts w:ascii="Calibri" w:hAnsi="Calibri"/>
        </w:rPr>
      </w:pPr>
      <w:r>
        <w:rPr>
          <w:rFonts w:ascii="Calibri" w:hAnsi="Calibri"/>
        </w:rPr>
        <w:t>Le montant du bon de commande ;</w:t>
      </w:r>
    </w:p>
    <w:p w14:paraId="7CEE42AA" w14:textId="196CECC7" w:rsidR="007B16D0" w:rsidRDefault="007B16D0" w:rsidP="00307A2E">
      <w:pPr>
        <w:pStyle w:val="Paragraphedeliste"/>
        <w:numPr>
          <w:ilvl w:val="0"/>
          <w:numId w:val="12"/>
        </w:numPr>
        <w:jc w:val="both"/>
        <w:rPr>
          <w:rFonts w:ascii="Calibri" w:hAnsi="Calibri"/>
        </w:rPr>
      </w:pPr>
      <w:r>
        <w:rPr>
          <w:rFonts w:ascii="Calibri" w:hAnsi="Calibri"/>
        </w:rPr>
        <w:t>Les délais laissés le cas échéant aux titulaires pour formuler leurs observations.</w:t>
      </w:r>
    </w:p>
    <w:p w14:paraId="075B295F" w14:textId="60E7619C" w:rsidR="007B16D0" w:rsidRDefault="007B16D0" w:rsidP="007B16D0">
      <w:pPr>
        <w:jc w:val="both"/>
        <w:rPr>
          <w:rFonts w:ascii="Calibri" w:hAnsi="Calibri"/>
        </w:rPr>
      </w:pPr>
      <w:r>
        <w:rPr>
          <w:rFonts w:ascii="Calibri" w:hAnsi="Calibri"/>
        </w:rPr>
        <w:t>Les lieux de livraison seront :</w:t>
      </w:r>
    </w:p>
    <w:p w14:paraId="227228A1" w14:textId="62BA4E20" w:rsidR="007B16D0" w:rsidRPr="009602BC" w:rsidRDefault="007B16D0" w:rsidP="007B16D0">
      <w:pPr>
        <w:jc w:val="both"/>
        <w:rPr>
          <w:rFonts w:ascii="Calibri" w:hAnsi="Calibri"/>
          <w:u w:val="single"/>
        </w:rPr>
      </w:pPr>
      <w:r w:rsidRPr="009602BC">
        <w:rPr>
          <w:rFonts w:ascii="Calibri" w:hAnsi="Calibri"/>
          <w:u w:val="single"/>
        </w:rPr>
        <w:t xml:space="preserve">Pour </w:t>
      </w:r>
      <w:r w:rsidR="00D70802">
        <w:rPr>
          <w:rFonts w:ascii="Calibri" w:hAnsi="Calibri"/>
          <w:u w:val="single"/>
        </w:rPr>
        <w:t xml:space="preserve">l’espace bar-sommellerie </w:t>
      </w:r>
      <w:r w:rsidR="004228DB">
        <w:rPr>
          <w:rFonts w:ascii="Calibri" w:hAnsi="Calibri"/>
          <w:u w:val="single"/>
        </w:rPr>
        <w:t xml:space="preserve">et le restaurant d’application </w:t>
      </w:r>
      <w:r w:rsidR="00D70802">
        <w:rPr>
          <w:rFonts w:ascii="Calibri" w:hAnsi="Calibri"/>
          <w:u w:val="single"/>
        </w:rPr>
        <w:t>d’Angers</w:t>
      </w:r>
      <w:r w:rsidRPr="009602BC">
        <w:rPr>
          <w:rFonts w:ascii="Calibri" w:hAnsi="Calibri"/>
          <w:u w:val="single"/>
        </w:rPr>
        <w:t> :</w:t>
      </w:r>
    </w:p>
    <w:p w14:paraId="5F293F90" w14:textId="4C785C2A" w:rsidR="007B16D0" w:rsidRPr="009602BC" w:rsidRDefault="007B16D0" w:rsidP="009602BC">
      <w:pPr>
        <w:pStyle w:val="Sansinterligne"/>
        <w:jc w:val="center"/>
        <w:rPr>
          <w:b/>
          <w:bCs/>
        </w:rPr>
      </w:pPr>
      <w:r w:rsidRPr="009602BC">
        <w:rPr>
          <w:b/>
          <w:bCs/>
        </w:rPr>
        <w:t>CCI Maine et Loire</w:t>
      </w:r>
    </w:p>
    <w:p w14:paraId="711F6E6A" w14:textId="7E470F87" w:rsidR="007B16D0" w:rsidRDefault="009602BC" w:rsidP="009602BC">
      <w:pPr>
        <w:pStyle w:val="Sansinterligne"/>
        <w:jc w:val="center"/>
      </w:pPr>
      <w:r>
        <w:t>Centre de formation Pierre Cointreau</w:t>
      </w:r>
    </w:p>
    <w:p w14:paraId="319A7AB4" w14:textId="1D862193" w:rsidR="009602BC" w:rsidRDefault="009602BC" w:rsidP="009602BC">
      <w:pPr>
        <w:pStyle w:val="Sansinterligne"/>
        <w:jc w:val="center"/>
      </w:pPr>
      <w:r>
        <w:t>132 Bd Delattre de Tassigny</w:t>
      </w:r>
    </w:p>
    <w:p w14:paraId="767BD1B6" w14:textId="0C028A97" w:rsidR="009602BC" w:rsidRDefault="009602BC" w:rsidP="009602BC">
      <w:pPr>
        <w:pStyle w:val="Sansinterligne"/>
        <w:jc w:val="center"/>
      </w:pPr>
      <w:r>
        <w:t>49015 ANGERS</w:t>
      </w:r>
    </w:p>
    <w:p w14:paraId="7761A267" w14:textId="77777777" w:rsidR="009602BC" w:rsidRDefault="009602BC" w:rsidP="009602BC">
      <w:pPr>
        <w:pStyle w:val="Sansinterligne"/>
        <w:jc w:val="center"/>
      </w:pPr>
    </w:p>
    <w:p w14:paraId="34E2E647" w14:textId="77777777" w:rsidR="00D70802" w:rsidRDefault="00D70802" w:rsidP="008F574E">
      <w:pPr>
        <w:pStyle w:val="Sansinterligne"/>
        <w:jc w:val="center"/>
      </w:pPr>
    </w:p>
    <w:p w14:paraId="02ADE8C1" w14:textId="3BE821FE" w:rsidR="00307A2E" w:rsidRDefault="00D70802" w:rsidP="00307A2E">
      <w:pPr>
        <w:pStyle w:val="Titre1"/>
        <w:numPr>
          <w:ilvl w:val="0"/>
          <w:numId w:val="0"/>
        </w:numPr>
        <w:spacing w:before="0" w:line="240" w:lineRule="auto"/>
        <w:jc w:val="both"/>
      </w:pPr>
      <w:bookmarkStart w:id="23" w:name="_Toc201930135"/>
      <w:r>
        <w:rPr>
          <w:caps w:val="0"/>
          <w:color w:val="1F3864" w:themeColor="accent1" w:themeShade="80"/>
          <w:sz w:val="22"/>
          <w:szCs w:val="22"/>
          <w:u w:val="single"/>
        </w:rPr>
        <w:t>4</w:t>
      </w:r>
      <w:r w:rsidR="00307A2E" w:rsidRPr="00307A2E">
        <w:rPr>
          <w:caps w:val="0"/>
          <w:color w:val="1F3864" w:themeColor="accent1" w:themeShade="80"/>
          <w:sz w:val="22"/>
          <w:szCs w:val="22"/>
          <w:u w:val="single"/>
        </w:rPr>
        <w:t>.</w:t>
      </w:r>
      <w:r w:rsidR="00237A3C">
        <w:rPr>
          <w:caps w:val="0"/>
          <w:color w:val="1F3864" w:themeColor="accent1" w:themeShade="80"/>
          <w:sz w:val="22"/>
          <w:szCs w:val="22"/>
          <w:u w:val="single"/>
        </w:rPr>
        <w:t>5</w:t>
      </w:r>
      <w:r w:rsidR="00307A2E" w:rsidRPr="00307A2E">
        <w:rPr>
          <w:caps w:val="0"/>
          <w:color w:val="1F3864" w:themeColor="accent1" w:themeShade="80"/>
          <w:sz w:val="22"/>
          <w:szCs w:val="22"/>
          <w:u w:val="single"/>
        </w:rPr>
        <w:t xml:space="preserve"> Constatation de l’exécution des prestations</w:t>
      </w:r>
      <w:bookmarkEnd w:id="23"/>
    </w:p>
    <w:p w14:paraId="5D115FE9" w14:textId="77777777" w:rsidR="00C674EE" w:rsidRDefault="00C674EE" w:rsidP="009602BC">
      <w:pPr>
        <w:pStyle w:val="Sansinterligne"/>
      </w:pPr>
    </w:p>
    <w:p w14:paraId="6C486518" w14:textId="17957E0C" w:rsidR="008F574E" w:rsidRDefault="00E6413C" w:rsidP="009602BC">
      <w:pPr>
        <w:pStyle w:val="Sansinterligne"/>
      </w:pPr>
      <w:r>
        <w:t>Des vérifications quantitatives et qualitatives simples sont effectuées au moment même de la livraison de la fourniture ou de l’exécution du service.</w:t>
      </w:r>
    </w:p>
    <w:p w14:paraId="3DB3B93B" w14:textId="77777777" w:rsidR="00E6413C" w:rsidRDefault="00E6413C" w:rsidP="009602BC">
      <w:pPr>
        <w:pStyle w:val="Sansinterligne"/>
      </w:pPr>
    </w:p>
    <w:p w14:paraId="54CA56F6" w14:textId="70C91F79" w:rsidR="00E6413C" w:rsidRDefault="00E6413C" w:rsidP="009602BC">
      <w:pPr>
        <w:pStyle w:val="Sansinterligne"/>
      </w:pPr>
      <w:r>
        <w:t>A l’issue des opérations de vérification, le pouvoir adjudicateur prendra sa décision dans les conditions prévues aux articles 29 et 30 du C.C.A.G – F.C.S.</w:t>
      </w:r>
    </w:p>
    <w:p w14:paraId="51ADEB96" w14:textId="77777777" w:rsidR="00E6413C" w:rsidRDefault="00E6413C" w:rsidP="009602BC">
      <w:pPr>
        <w:pStyle w:val="Sansinterligne"/>
      </w:pPr>
    </w:p>
    <w:p w14:paraId="42FFA522" w14:textId="77777777" w:rsidR="004D1772" w:rsidRPr="004D1772" w:rsidRDefault="004D1772" w:rsidP="004D1772">
      <w:pPr>
        <w:pStyle w:val="Paragraphedeliste"/>
        <w:spacing w:after="0" w:line="240" w:lineRule="auto"/>
        <w:jc w:val="both"/>
        <w:rPr>
          <w:rFonts w:ascii="Calibri" w:hAnsi="Calibri"/>
        </w:rPr>
      </w:pPr>
    </w:p>
    <w:p w14:paraId="37F94308" w14:textId="5FE271A6" w:rsidR="007A7F96" w:rsidRDefault="002078BF" w:rsidP="004D1772">
      <w:pPr>
        <w:pStyle w:val="Titre1"/>
        <w:numPr>
          <w:ilvl w:val="0"/>
          <w:numId w:val="2"/>
        </w:numPr>
        <w:spacing w:before="0" w:line="240" w:lineRule="auto"/>
        <w:jc w:val="both"/>
        <w:rPr>
          <w:color w:val="1F3864" w:themeColor="accent1" w:themeShade="80"/>
        </w:rPr>
      </w:pPr>
      <w:bookmarkStart w:id="24" w:name="_Hlk197337998"/>
      <w:bookmarkStart w:id="25" w:name="_Toc201930136"/>
      <w:r w:rsidRPr="004D1772">
        <w:rPr>
          <w:color w:val="1F3864" w:themeColor="accent1" w:themeShade="80"/>
        </w:rPr>
        <w:lastRenderedPageBreak/>
        <w:t>CONTENU ET CARACTER</w:t>
      </w:r>
      <w:r w:rsidR="004D1772">
        <w:rPr>
          <w:color w:val="1F3864" w:themeColor="accent1" w:themeShade="80"/>
        </w:rPr>
        <w:t>ISTIQUE</w:t>
      </w:r>
      <w:r w:rsidRPr="004D1772">
        <w:rPr>
          <w:color w:val="1F3864" w:themeColor="accent1" w:themeShade="80"/>
        </w:rPr>
        <w:t xml:space="preserve"> DES PRIX</w:t>
      </w:r>
      <w:bookmarkEnd w:id="25"/>
    </w:p>
    <w:bookmarkEnd w:id="24"/>
    <w:p w14:paraId="6F0F7A19" w14:textId="77777777" w:rsidR="004D1772" w:rsidRPr="004D1772" w:rsidRDefault="004D1772" w:rsidP="004D1772"/>
    <w:p w14:paraId="2EB6CEB9" w14:textId="123628DE" w:rsidR="002078BF" w:rsidRPr="004D1772" w:rsidRDefault="00D70802" w:rsidP="004D1772">
      <w:pPr>
        <w:pStyle w:val="Titre1"/>
        <w:numPr>
          <w:ilvl w:val="0"/>
          <w:numId w:val="0"/>
        </w:numPr>
        <w:spacing w:before="0" w:line="240" w:lineRule="auto"/>
        <w:jc w:val="both"/>
        <w:rPr>
          <w:caps w:val="0"/>
          <w:color w:val="1F3864" w:themeColor="accent1" w:themeShade="80"/>
          <w:sz w:val="22"/>
          <w:szCs w:val="22"/>
          <w:u w:val="single"/>
        </w:rPr>
      </w:pPr>
      <w:bookmarkStart w:id="26" w:name="_Toc201930137"/>
      <w:r>
        <w:rPr>
          <w:caps w:val="0"/>
          <w:color w:val="1F3864" w:themeColor="accent1" w:themeShade="80"/>
          <w:sz w:val="22"/>
          <w:szCs w:val="22"/>
          <w:u w:val="single"/>
        </w:rPr>
        <w:t>5</w:t>
      </w:r>
      <w:r w:rsidR="004D1772">
        <w:rPr>
          <w:caps w:val="0"/>
          <w:color w:val="1F3864" w:themeColor="accent1" w:themeShade="80"/>
          <w:sz w:val="22"/>
          <w:szCs w:val="22"/>
          <w:u w:val="single"/>
        </w:rPr>
        <w:t xml:space="preserve">.1 </w:t>
      </w:r>
      <w:r w:rsidR="004D1772" w:rsidRPr="004D1772">
        <w:rPr>
          <w:caps w:val="0"/>
          <w:color w:val="1F3864" w:themeColor="accent1" w:themeShade="80"/>
          <w:sz w:val="22"/>
          <w:szCs w:val="22"/>
          <w:u w:val="single"/>
        </w:rPr>
        <w:t>Caractéristiques des prix pratiqués</w:t>
      </w:r>
      <w:bookmarkEnd w:id="26"/>
    </w:p>
    <w:p w14:paraId="04739C0A" w14:textId="77777777" w:rsidR="00B570A2" w:rsidRDefault="00B570A2" w:rsidP="002078BF">
      <w:pPr>
        <w:jc w:val="both"/>
        <w:rPr>
          <w:rFonts w:ascii="Calibri" w:hAnsi="Calibri"/>
        </w:rPr>
      </w:pPr>
    </w:p>
    <w:p w14:paraId="11BA5AF7" w14:textId="1CB5FBE8" w:rsidR="004D1772" w:rsidRDefault="004D1772" w:rsidP="002078BF">
      <w:pPr>
        <w:jc w:val="both"/>
        <w:rPr>
          <w:rFonts w:ascii="Calibri" w:hAnsi="Calibri"/>
        </w:rPr>
      </w:pPr>
      <w:r>
        <w:rPr>
          <w:rFonts w:ascii="Calibri" w:hAnsi="Calibri"/>
        </w:rPr>
        <w:t xml:space="preserve">Les prestations faisant l’objet du marché seront réglées par application </w:t>
      </w:r>
      <w:r w:rsidRPr="00AE5A34">
        <w:rPr>
          <w:rFonts w:ascii="Calibri" w:hAnsi="Calibri"/>
        </w:rPr>
        <w:t xml:space="preserve">des prix </w:t>
      </w:r>
      <w:r>
        <w:rPr>
          <w:rFonts w:ascii="Calibri" w:hAnsi="Calibri"/>
        </w:rPr>
        <w:t xml:space="preserve">figurant </w:t>
      </w:r>
      <w:r w:rsidR="00A830C1">
        <w:rPr>
          <w:rFonts w:ascii="Calibri" w:hAnsi="Calibri"/>
        </w:rPr>
        <w:t xml:space="preserve">à la </w:t>
      </w:r>
      <w:r w:rsidR="007D4A94">
        <w:rPr>
          <w:rFonts w:ascii="Calibri" w:hAnsi="Calibri"/>
        </w:rPr>
        <w:t>proposition financière du candidat</w:t>
      </w:r>
      <w:r>
        <w:rPr>
          <w:rFonts w:ascii="Calibri" w:hAnsi="Calibri"/>
        </w:rPr>
        <w:t>.</w:t>
      </w:r>
    </w:p>
    <w:p w14:paraId="03EA601B" w14:textId="0301A31C" w:rsidR="00AE5A34" w:rsidRDefault="00AE5A34" w:rsidP="002078BF">
      <w:pPr>
        <w:jc w:val="both"/>
        <w:rPr>
          <w:rFonts w:ascii="Calibri" w:hAnsi="Calibri"/>
        </w:rPr>
      </w:pPr>
      <w:r>
        <w:rPr>
          <w:rFonts w:ascii="Calibri" w:hAnsi="Calibri"/>
        </w:rPr>
        <w:t>Les prix comprennent toutes charges fiscales, parafiscales ou autres frappant obligatoirement la prestation ainsi que tous les frais afférents au déplacement et à la distribution. Ils sont exprimés hors TVA.</w:t>
      </w:r>
    </w:p>
    <w:p w14:paraId="0B3F9D37" w14:textId="69D006B4" w:rsidR="00C42540" w:rsidRDefault="00A830C1" w:rsidP="00C42540">
      <w:pPr>
        <w:pStyle w:val="Titre1"/>
        <w:numPr>
          <w:ilvl w:val="0"/>
          <w:numId w:val="0"/>
        </w:numPr>
        <w:spacing w:before="0" w:line="240" w:lineRule="auto"/>
        <w:jc w:val="both"/>
        <w:rPr>
          <w:caps w:val="0"/>
          <w:color w:val="1F3864" w:themeColor="accent1" w:themeShade="80"/>
          <w:sz w:val="22"/>
          <w:szCs w:val="22"/>
          <w:u w:val="single"/>
        </w:rPr>
      </w:pPr>
      <w:bookmarkStart w:id="27" w:name="_Toc201930138"/>
      <w:r>
        <w:rPr>
          <w:caps w:val="0"/>
          <w:color w:val="1F3864" w:themeColor="accent1" w:themeShade="80"/>
          <w:sz w:val="22"/>
          <w:szCs w:val="22"/>
          <w:u w:val="single"/>
        </w:rPr>
        <w:t>5</w:t>
      </w:r>
      <w:r w:rsidR="00AE5A34" w:rsidRPr="00AE5A34">
        <w:rPr>
          <w:caps w:val="0"/>
          <w:color w:val="1F3864" w:themeColor="accent1" w:themeShade="80"/>
          <w:sz w:val="22"/>
          <w:szCs w:val="22"/>
          <w:u w:val="single"/>
        </w:rPr>
        <w:t>.2 Modalités de variations des prix</w:t>
      </w:r>
      <w:bookmarkEnd w:id="27"/>
    </w:p>
    <w:p w14:paraId="05DE37E2" w14:textId="77777777" w:rsidR="00A830C1" w:rsidRDefault="00A830C1" w:rsidP="00C42540">
      <w:pPr>
        <w:jc w:val="both"/>
        <w:rPr>
          <w:rFonts w:ascii="Calibri" w:hAnsi="Calibri"/>
        </w:rPr>
      </w:pPr>
    </w:p>
    <w:p w14:paraId="4B7EDDDC" w14:textId="1CFDC57D" w:rsidR="00C42540" w:rsidRPr="00C42540" w:rsidRDefault="00C42540" w:rsidP="00C42540">
      <w:pPr>
        <w:jc w:val="both"/>
        <w:rPr>
          <w:rFonts w:ascii="Calibri" w:hAnsi="Calibri"/>
        </w:rPr>
      </w:pPr>
      <w:r w:rsidRPr="00C42540">
        <w:rPr>
          <w:rFonts w:ascii="Calibri" w:hAnsi="Calibri"/>
        </w:rPr>
        <w:t>Par dérogation à l’article 10.2.4 du CCAG-FCS, les prix du marché seront réputés établis sur la base des conditions économique</w:t>
      </w:r>
      <w:r w:rsidR="004472AD">
        <w:rPr>
          <w:rFonts w:ascii="Calibri" w:hAnsi="Calibri"/>
        </w:rPr>
        <w:t>s</w:t>
      </w:r>
      <w:r w:rsidRPr="00C42540">
        <w:rPr>
          <w:rFonts w:ascii="Calibri" w:hAnsi="Calibri"/>
        </w:rPr>
        <w:t xml:space="preserve"> du mois de </w:t>
      </w:r>
      <w:r w:rsidR="00A830C1">
        <w:rPr>
          <w:rFonts w:ascii="Calibri" w:hAnsi="Calibri"/>
        </w:rPr>
        <w:t>juillet</w:t>
      </w:r>
      <w:r w:rsidRPr="00C42540">
        <w:rPr>
          <w:rFonts w:ascii="Calibri" w:hAnsi="Calibri"/>
        </w:rPr>
        <w:t xml:space="preserve"> 2025. Ce mois est appelé mois zéro.</w:t>
      </w:r>
    </w:p>
    <w:p w14:paraId="26DDE78F" w14:textId="1E11466D" w:rsidR="00C42540" w:rsidRPr="00C42540" w:rsidRDefault="00C42540" w:rsidP="00C42540">
      <w:pPr>
        <w:jc w:val="both"/>
        <w:rPr>
          <w:rFonts w:ascii="Calibri" w:hAnsi="Calibri"/>
        </w:rPr>
      </w:pPr>
      <w:r w:rsidRPr="00C42540">
        <w:rPr>
          <w:rFonts w:ascii="Calibri" w:hAnsi="Calibri"/>
        </w:rPr>
        <w:t xml:space="preserve">Les prix </w:t>
      </w:r>
      <w:r w:rsidR="00A830C1">
        <w:rPr>
          <w:rFonts w:ascii="Calibri" w:hAnsi="Calibri"/>
        </w:rPr>
        <w:t>sont fermes</w:t>
      </w:r>
      <w:r w:rsidRPr="00C42540">
        <w:rPr>
          <w:rFonts w:ascii="Calibri" w:hAnsi="Calibri"/>
        </w:rPr>
        <w:t>.</w:t>
      </w:r>
    </w:p>
    <w:p w14:paraId="5DF3E514" w14:textId="5B2A582E" w:rsidR="002078BF" w:rsidRPr="008C07A9" w:rsidRDefault="00457B86" w:rsidP="008C07A9">
      <w:pPr>
        <w:pStyle w:val="Titre1"/>
        <w:numPr>
          <w:ilvl w:val="0"/>
          <w:numId w:val="0"/>
        </w:numPr>
        <w:spacing w:before="0" w:line="240" w:lineRule="auto"/>
        <w:jc w:val="both"/>
        <w:rPr>
          <w:caps w:val="0"/>
          <w:color w:val="1F3864" w:themeColor="accent1" w:themeShade="80"/>
          <w:sz w:val="22"/>
          <w:szCs w:val="22"/>
          <w:u w:val="single"/>
        </w:rPr>
      </w:pPr>
      <w:bookmarkStart w:id="28" w:name="_Toc201930139"/>
      <w:r>
        <w:rPr>
          <w:caps w:val="0"/>
          <w:color w:val="1F3864" w:themeColor="accent1" w:themeShade="80"/>
          <w:sz w:val="22"/>
          <w:szCs w:val="22"/>
          <w:u w:val="single"/>
        </w:rPr>
        <w:t>5</w:t>
      </w:r>
      <w:r w:rsidR="008C07A9" w:rsidRPr="008C07A9">
        <w:rPr>
          <w:caps w:val="0"/>
          <w:color w:val="1F3864" w:themeColor="accent1" w:themeShade="80"/>
          <w:sz w:val="22"/>
          <w:szCs w:val="22"/>
          <w:u w:val="single"/>
        </w:rPr>
        <w:t>.</w:t>
      </w:r>
      <w:r>
        <w:rPr>
          <w:caps w:val="0"/>
          <w:color w:val="1F3864" w:themeColor="accent1" w:themeShade="80"/>
          <w:sz w:val="22"/>
          <w:szCs w:val="22"/>
          <w:u w:val="single"/>
        </w:rPr>
        <w:t>3</w:t>
      </w:r>
      <w:r w:rsidR="008C07A9" w:rsidRPr="008C07A9">
        <w:rPr>
          <w:caps w:val="0"/>
          <w:color w:val="1F3864" w:themeColor="accent1" w:themeShade="80"/>
          <w:sz w:val="22"/>
          <w:szCs w:val="22"/>
          <w:u w:val="single"/>
        </w:rPr>
        <w:t xml:space="preserve"> Modalités de financement</w:t>
      </w:r>
      <w:bookmarkEnd w:id="28"/>
    </w:p>
    <w:p w14:paraId="5EDBAFC6" w14:textId="77777777" w:rsidR="00766CC5" w:rsidRDefault="00766CC5" w:rsidP="008C07A9">
      <w:pPr>
        <w:spacing w:after="0" w:line="240" w:lineRule="auto"/>
        <w:jc w:val="both"/>
        <w:rPr>
          <w:rFonts w:ascii="Calibri" w:hAnsi="Calibri"/>
        </w:rPr>
      </w:pPr>
    </w:p>
    <w:p w14:paraId="5BE78AA6" w14:textId="17C7963F" w:rsidR="008C07A9" w:rsidRDefault="008C07A9" w:rsidP="008C07A9">
      <w:pPr>
        <w:spacing w:after="0" w:line="240" w:lineRule="auto"/>
        <w:jc w:val="both"/>
        <w:rPr>
          <w:rFonts w:ascii="Calibri" w:hAnsi="Calibri"/>
        </w:rPr>
      </w:pPr>
      <w:r>
        <w:rPr>
          <w:rFonts w:ascii="Calibri" w:hAnsi="Calibri"/>
        </w:rPr>
        <w:t>Financement interne.</w:t>
      </w:r>
    </w:p>
    <w:p w14:paraId="021D119F" w14:textId="77777777" w:rsidR="008C07A9" w:rsidRDefault="008C07A9" w:rsidP="008C07A9">
      <w:pPr>
        <w:spacing w:after="0" w:line="240" w:lineRule="auto"/>
        <w:jc w:val="both"/>
        <w:rPr>
          <w:rFonts w:ascii="Calibri" w:hAnsi="Calibri"/>
        </w:rPr>
      </w:pPr>
    </w:p>
    <w:p w14:paraId="32932504" w14:textId="03CA73EF" w:rsidR="008C07A9" w:rsidRPr="008C07A9" w:rsidRDefault="00457B86" w:rsidP="008C07A9">
      <w:pPr>
        <w:pStyle w:val="Titre1"/>
        <w:numPr>
          <w:ilvl w:val="0"/>
          <w:numId w:val="0"/>
        </w:numPr>
        <w:spacing w:before="0" w:line="240" w:lineRule="auto"/>
        <w:jc w:val="both"/>
        <w:rPr>
          <w:caps w:val="0"/>
          <w:color w:val="1F3864" w:themeColor="accent1" w:themeShade="80"/>
          <w:sz w:val="22"/>
          <w:szCs w:val="22"/>
          <w:u w:val="single"/>
        </w:rPr>
      </w:pPr>
      <w:bookmarkStart w:id="29" w:name="_Toc201930140"/>
      <w:r>
        <w:rPr>
          <w:caps w:val="0"/>
          <w:color w:val="1F3864" w:themeColor="accent1" w:themeShade="80"/>
          <w:sz w:val="22"/>
          <w:szCs w:val="22"/>
          <w:u w:val="single"/>
        </w:rPr>
        <w:t>5</w:t>
      </w:r>
      <w:r w:rsidR="008C07A9" w:rsidRPr="008C07A9">
        <w:rPr>
          <w:caps w:val="0"/>
          <w:color w:val="1F3864" w:themeColor="accent1" w:themeShade="80"/>
          <w:sz w:val="22"/>
          <w:szCs w:val="22"/>
          <w:u w:val="single"/>
        </w:rPr>
        <w:t>.</w:t>
      </w:r>
      <w:r>
        <w:rPr>
          <w:caps w:val="0"/>
          <w:color w:val="1F3864" w:themeColor="accent1" w:themeShade="80"/>
          <w:sz w:val="22"/>
          <w:szCs w:val="22"/>
          <w:u w:val="single"/>
        </w:rPr>
        <w:t>4</w:t>
      </w:r>
      <w:r w:rsidR="008C07A9" w:rsidRPr="008C07A9">
        <w:rPr>
          <w:caps w:val="0"/>
          <w:color w:val="1F3864" w:themeColor="accent1" w:themeShade="80"/>
          <w:sz w:val="22"/>
          <w:szCs w:val="22"/>
          <w:u w:val="single"/>
        </w:rPr>
        <w:t xml:space="preserve"> Acomptes et paiements partiels définitifs</w:t>
      </w:r>
      <w:bookmarkEnd w:id="29"/>
    </w:p>
    <w:p w14:paraId="445323B6" w14:textId="77777777" w:rsidR="00766CC5" w:rsidRDefault="00766CC5" w:rsidP="008C07A9">
      <w:pPr>
        <w:jc w:val="both"/>
        <w:rPr>
          <w:rFonts w:ascii="Calibri" w:hAnsi="Calibri"/>
        </w:rPr>
      </w:pPr>
    </w:p>
    <w:p w14:paraId="4312A54D" w14:textId="06C4BB53" w:rsidR="00A73235" w:rsidRDefault="001D28CB" w:rsidP="008C07A9">
      <w:pPr>
        <w:jc w:val="both"/>
        <w:rPr>
          <w:rFonts w:ascii="Calibri" w:hAnsi="Calibri"/>
        </w:rPr>
      </w:pPr>
      <w:r>
        <w:rPr>
          <w:rFonts w:ascii="Calibri" w:hAnsi="Calibri"/>
        </w:rPr>
        <w:t>Néant – Les prestations feront l’objet de bons de commande.</w:t>
      </w:r>
    </w:p>
    <w:p w14:paraId="6A54CCF9" w14:textId="6EB565DF" w:rsidR="008C07A9" w:rsidRPr="008C07A9" w:rsidRDefault="00457B86" w:rsidP="008C07A9">
      <w:pPr>
        <w:pStyle w:val="Titre1"/>
        <w:numPr>
          <w:ilvl w:val="0"/>
          <w:numId w:val="0"/>
        </w:numPr>
        <w:spacing w:before="0" w:line="240" w:lineRule="auto"/>
        <w:jc w:val="both"/>
        <w:rPr>
          <w:caps w:val="0"/>
          <w:color w:val="1F3864" w:themeColor="accent1" w:themeShade="80"/>
          <w:sz w:val="22"/>
          <w:szCs w:val="22"/>
          <w:u w:val="single"/>
        </w:rPr>
      </w:pPr>
      <w:bookmarkStart w:id="30" w:name="_Toc201930141"/>
      <w:r>
        <w:rPr>
          <w:caps w:val="0"/>
          <w:color w:val="1F3864" w:themeColor="accent1" w:themeShade="80"/>
          <w:sz w:val="22"/>
          <w:szCs w:val="22"/>
          <w:u w:val="single"/>
        </w:rPr>
        <w:t>5</w:t>
      </w:r>
      <w:r w:rsidR="008C07A9" w:rsidRPr="008C07A9">
        <w:rPr>
          <w:caps w:val="0"/>
          <w:color w:val="1F3864" w:themeColor="accent1" w:themeShade="80"/>
          <w:sz w:val="22"/>
          <w:szCs w:val="22"/>
          <w:u w:val="single"/>
        </w:rPr>
        <w:t>.</w:t>
      </w:r>
      <w:r>
        <w:rPr>
          <w:caps w:val="0"/>
          <w:color w:val="1F3864" w:themeColor="accent1" w:themeShade="80"/>
          <w:sz w:val="22"/>
          <w:szCs w:val="22"/>
          <w:u w:val="single"/>
        </w:rPr>
        <w:t>5</w:t>
      </w:r>
      <w:r w:rsidR="008C07A9" w:rsidRPr="008C07A9">
        <w:rPr>
          <w:caps w:val="0"/>
          <w:color w:val="1F3864" w:themeColor="accent1" w:themeShade="80"/>
          <w:sz w:val="22"/>
          <w:szCs w:val="22"/>
          <w:u w:val="single"/>
        </w:rPr>
        <w:t xml:space="preserve"> Présentation des demandes de paiements</w:t>
      </w:r>
      <w:bookmarkEnd w:id="30"/>
    </w:p>
    <w:p w14:paraId="11A4595C" w14:textId="77777777" w:rsidR="00766CC5" w:rsidRDefault="00766CC5" w:rsidP="008C07A9">
      <w:pPr>
        <w:jc w:val="both"/>
        <w:rPr>
          <w:rFonts w:ascii="Calibri" w:hAnsi="Calibri"/>
        </w:rPr>
      </w:pPr>
    </w:p>
    <w:p w14:paraId="1CBD7B20" w14:textId="78851B44" w:rsidR="008C07A9" w:rsidRDefault="00D50A4C" w:rsidP="008C07A9">
      <w:pPr>
        <w:jc w:val="both"/>
        <w:rPr>
          <w:rFonts w:ascii="Calibri" w:hAnsi="Calibri"/>
        </w:rPr>
      </w:pPr>
      <w:r>
        <w:rPr>
          <w:rFonts w:ascii="Calibri" w:hAnsi="Calibri"/>
        </w:rPr>
        <w:t>Les modalités de présentation de la demande de paiement seront établies selon les conditions prévues à l’article 11.</w:t>
      </w:r>
      <w:r w:rsidR="00766CC5">
        <w:rPr>
          <w:rFonts w:ascii="Calibri" w:hAnsi="Calibri"/>
        </w:rPr>
        <w:t>3</w:t>
      </w:r>
      <w:r>
        <w:rPr>
          <w:rFonts w:ascii="Calibri" w:hAnsi="Calibri"/>
        </w:rPr>
        <w:t xml:space="preserve"> du CCAG FCS.</w:t>
      </w:r>
    </w:p>
    <w:p w14:paraId="68339E38" w14:textId="3ABF0425" w:rsidR="00D50A4C" w:rsidRDefault="00D50A4C" w:rsidP="008C07A9">
      <w:pPr>
        <w:jc w:val="both"/>
        <w:rPr>
          <w:rFonts w:ascii="Calibri" w:hAnsi="Calibri"/>
        </w:rPr>
      </w:pPr>
      <w:r>
        <w:rPr>
          <w:rFonts w:ascii="Calibri" w:hAnsi="Calibri"/>
        </w:rPr>
        <w:t>Les factures ne doivent comporter aucune condition générale de vente.</w:t>
      </w:r>
    </w:p>
    <w:p w14:paraId="1576557C" w14:textId="013FE0D8" w:rsidR="00397B0F" w:rsidRPr="00397B0F" w:rsidRDefault="00D50A4C" w:rsidP="00397B0F">
      <w:pPr>
        <w:spacing w:after="0" w:line="240" w:lineRule="auto"/>
        <w:jc w:val="both"/>
        <w:rPr>
          <w:rFonts w:ascii="Calibri" w:hAnsi="Calibri"/>
        </w:rPr>
      </w:pPr>
      <w:r>
        <w:rPr>
          <w:rFonts w:ascii="Calibri" w:hAnsi="Calibri"/>
        </w:rPr>
        <w:t xml:space="preserve">Les factures sont adressées sous forme dématérialisée sur le Portail Pro </w:t>
      </w:r>
      <w:hyperlink r:id="rId12" w:history="1">
        <w:r w:rsidRPr="00B36338">
          <w:rPr>
            <w:rStyle w:val="Lienhypertexte"/>
            <w:rFonts w:ascii="Calibri" w:hAnsi="Calibri"/>
          </w:rPr>
          <w:t>https://chorus-portail-pro.finances.gouv.fr/chorus_portail_pro/</w:t>
        </w:r>
      </w:hyperlink>
      <w:r>
        <w:rPr>
          <w:rFonts w:ascii="Calibri" w:hAnsi="Calibri"/>
        </w:rPr>
        <w:t xml:space="preserve"> sera mise à votre disposition afin de transmettre vos factures sous forme dématérialisée. </w:t>
      </w:r>
      <w:r w:rsidR="00397B0F" w:rsidRPr="00397B0F">
        <w:rPr>
          <w:rFonts w:ascii="Calibri" w:hAnsi="Calibri"/>
        </w:rPr>
        <w:t>Lorsqu'une facture est transmise en dehors de ce portail, la personne publique peut la rejeter après avoir rappelé cette obligation à l'émetteur et l'avoir invité à s'y conformer.</w:t>
      </w:r>
    </w:p>
    <w:p w14:paraId="3BC241EA" w14:textId="77BA2878" w:rsidR="00D50A4C" w:rsidRDefault="00D50A4C" w:rsidP="008C07A9">
      <w:pPr>
        <w:jc w:val="both"/>
        <w:rPr>
          <w:rFonts w:ascii="Calibri" w:hAnsi="Calibri"/>
        </w:rPr>
      </w:pPr>
    </w:p>
    <w:p w14:paraId="796F8342" w14:textId="0CBC19B5" w:rsidR="00397B0F" w:rsidRDefault="00397B0F" w:rsidP="00397B0F">
      <w:pPr>
        <w:pStyle w:val="Titre1"/>
        <w:numPr>
          <w:ilvl w:val="0"/>
          <w:numId w:val="2"/>
        </w:numPr>
        <w:spacing w:before="0" w:line="240" w:lineRule="auto"/>
        <w:jc w:val="both"/>
        <w:rPr>
          <w:color w:val="1F3864" w:themeColor="accent1" w:themeShade="80"/>
        </w:rPr>
      </w:pPr>
      <w:bookmarkStart w:id="31" w:name="_Toc201930142"/>
      <w:r>
        <w:rPr>
          <w:color w:val="1F3864" w:themeColor="accent1" w:themeShade="80"/>
        </w:rPr>
        <w:t>ASSURANCES</w:t>
      </w:r>
      <w:bookmarkEnd w:id="31"/>
    </w:p>
    <w:p w14:paraId="65D05EF1" w14:textId="15A45662" w:rsidR="00397B0F" w:rsidRDefault="003B2B73" w:rsidP="00397B0F">
      <w:r>
        <w:t>Dans un délai de quinze jours à compter de la notification du marché et avant tout commencement d’exécution, le titulaire devra justifier qu’il est couvert par un contrat d’assurance au titre de la responsabilité civile découlant des articles 1382 à 1384 du Code civil. Il devra donc fournir une attestation de son assureur justifiant qu’il est à jour de ses cotisations et que sa police contient les garanties en rapport avec l’importance de la prestation.</w:t>
      </w:r>
    </w:p>
    <w:p w14:paraId="2C1D1F4F" w14:textId="7ED5DDF8" w:rsidR="003B2B73" w:rsidRDefault="003B2B73" w:rsidP="00397B0F">
      <w:r>
        <w:lastRenderedPageBreak/>
        <w:t>À tout moment durant l’exécution de la prestation, le titulaire doit être en mesure de produire cette attestation, sur demande du pouvoir adjudicateur et dans un délai de quinze jours à compter de la réception de la demande.</w:t>
      </w:r>
    </w:p>
    <w:p w14:paraId="60044914" w14:textId="77777777" w:rsidR="007D74A6" w:rsidRPr="005D48F3" w:rsidRDefault="007D74A6" w:rsidP="00113D5B">
      <w:pPr>
        <w:spacing w:after="0"/>
        <w:jc w:val="both"/>
        <w:rPr>
          <w:rFonts w:cstheme="minorHAnsi"/>
          <w:color w:val="FF0000"/>
        </w:rPr>
      </w:pPr>
    </w:p>
    <w:p w14:paraId="6226FD37" w14:textId="78ECB905" w:rsidR="00203261" w:rsidRPr="003B2B73" w:rsidRDefault="00203261" w:rsidP="003B2B73">
      <w:pPr>
        <w:pStyle w:val="Titre1"/>
        <w:numPr>
          <w:ilvl w:val="0"/>
          <w:numId w:val="2"/>
        </w:numPr>
        <w:spacing w:before="0" w:line="240" w:lineRule="auto"/>
        <w:jc w:val="both"/>
        <w:rPr>
          <w:color w:val="1F3864" w:themeColor="accent1" w:themeShade="80"/>
        </w:rPr>
      </w:pPr>
      <w:bookmarkStart w:id="32" w:name="_Toc201930143"/>
      <w:r w:rsidRPr="003B2B73">
        <w:rPr>
          <w:color w:val="1F3864" w:themeColor="accent1" w:themeShade="80"/>
        </w:rPr>
        <w:t>MODIFICATIONS – CLAUSE DE REEXAMEN</w:t>
      </w:r>
      <w:bookmarkEnd w:id="32"/>
    </w:p>
    <w:p w14:paraId="33837AA8" w14:textId="114FE1A0" w:rsidR="00203261" w:rsidRPr="003B2B73" w:rsidRDefault="00457B86" w:rsidP="003B2B73">
      <w:pPr>
        <w:pStyle w:val="Titre1"/>
        <w:numPr>
          <w:ilvl w:val="0"/>
          <w:numId w:val="0"/>
        </w:numPr>
        <w:spacing w:before="0" w:line="240" w:lineRule="auto"/>
        <w:jc w:val="both"/>
        <w:rPr>
          <w:caps w:val="0"/>
          <w:color w:val="1F3864" w:themeColor="accent1" w:themeShade="80"/>
          <w:sz w:val="22"/>
          <w:szCs w:val="22"/>
          <w:u w:val="single"/>
        </w:rPr>
      </w:pPr>
      <w:bookmarkStart w:id="33" w:name="_Toc201930144"/>
      <w:r>
        <w:rPr>
          <w:caps w:val="0"/>
          <w:color w:val="1F3864" w:themeColor="accent1" w:themeShade="80"/>
          <w:sz w:val="22"/>
          <w:szCs w:val="22"/>
          <w:u w:val="single"/>
        </w:rPr>
        <w:t>7</w:t>
      </w:r>
      <w:r w:rsidR="003B2B73">
        <w:rPr>
          <w:caps w:val="0"/>
          <w:color w:val="1F3864" w:themeColor="accent1" w:themeShade="80"/>
          <w:sz w:val="22"/>
          <w:szCs w:val="22"/>
          <w:u w:val="single"/>
        </w:rPr>
        <w:t xml:space="preserve">.1 </w:t>
      </w:r>
      <w:r w:rsidR="00203261" w:rsidRPr="003B2B73">
        <w:rPr>
          <w:caps w:val="0"/>
          <w:color w:val="1F3864" w:themeColor="accent1" w:themeShade="80"/>
          <w:sz w:val="22"/>
          <w:szCs w:val="22"/>
          <w:u w:val="single"/>
        </w:rPr>
        <w:t>Modifications du marché</w:t>
      </w:r>
      <w:bookmarkEnd w:id="33"/>
    </w:p>
    <w:p w14:paraId="228FB6E3" w14:textId="77777777" w:rsidR="00203261" w:rsidRPr="003B2B73" w:rsidRDefault="00203261" w:rsidP="00203261">
      <w:pPr>
        <w:spacing w:after="0" w:line="240" w:lineRule="auto"/>
        <w:jc w:val="both"/>
        <w:rPr>
          <w:rFonts w:ascii="Calibri" w:hAnsi="Calibri"/>
        </w:rPr>
      </w:pPr>
    </w:p>
    <w:p w14:paraId="2702F40A" w14:textId="0B967567" w:rsidR="00F63700" w:rsidRPr="003B2B73" w:rsidRDefault="00F63700" w:rsidP="00F63700">
      <w:pPr>
        <w:spacing w:after="0" w:line="240" w:lineRule="auto"/>
        <w:jc w:val="both"/>
        <w:rPr>
          <w:rFonts w:ascii="Calibri" w:hAnsi="Calibri"/>
        </w:rPr>
      </w:pPr>
      <w:r w:rsidRPr="003B2B73">
        <w:rPr>
          <w:rFonts w:ascii="Calibri" w:hAnsi="Calibri"/>
        </w:rPr>
        <w:t>Les modifications du marché seront passées dans le respect des dispositions des articles R2194-1 à R2194-10 du code de la commande publique, dans les cas suivants :</w:t>
      </w:r>
    </w:p>
    <w:p w14:paraId="502E34B8" w14:textId="218DD1AE" w:rsidR="00F63700" w:rsidRPr="003B2B73" w:rsidRDefault="00F63700" w:rsidP="00307A2E">
      <w:pPr>
        <w:pStyle w:val="Paragraphedeliste"/>
        <w:numPr>
          <w:ilvl w:val="1"/>
          <w:numId w:val="7"/>
        </w:numPr>
        <w:spacing w:after="0" w:line="240" w:lineRule="auto"/>
        <w:ind w:left="1134" w:hanging="567"/>
        <w:jc w:val="both"/>
        <w:rPr>
          <w:rFonts w:ascii="Calibri" w:hAnsi="Calibri"/>
        </w:rPr>
      </w:pPr>
      <w:r w:rsidRPr="003B2B73">
        <w:rPr>
          <w:rFonts w:ascii="Calibri" w:hAnsi="Calibri"/>
        </w:rPr>
        <w:t>Les modifications ont été prévues dans les documents contractuels initiaux</w:t>
      </w:r>
    </w:p>
    <w:p w14:paraId="017AA743" w14:textId="72F1D6E1" w:rsidR="00F63700" w:rsidRPr="003B2B73" w:rsidRDefault="00F63700" w:rsidP="00307A2E">
      <w:pPr>
        <w:pStyle w:val="Paragraphedeliste"/>
        <w:numPr>
          <w:ilvl w:val="1"/>
          <w:numId w:val="7"/>
        </w:numPr>
        <w:spacing w:after="0" w:line="240" w:lineRule="auto"/>
        <w:ind w:left="1134" w:hanging="567"/>
        <w:jc w:val="both"/>
        <w:rPr>
          <w:rFonts w:ascii="Calibri" w:hAnsi="Calibri"/>
        </w:rPr>
      </w:pPr>
      <w:r w:rsidRPr="003B2B73">
        <w:rPr>
          <w:rFonts w:ascii="Calibri" w:hAnsi="Calibri"/>
        </w:rPr>
        <w:t>Des services supplémentaires sont devenus nécessaires</w:t>
      </w:r>
    </w:p>
    <w:p w14:paraId="5E2FBBEF" w14:textId="526824E8" w:rsidR="00F63700" w:rsidRPr="003B2B73" w:rsidRDefault="00F63700" w:rsidP="00307A2E">
      <w:pPr>
        <w:pStyle w:val="Paragraphedeliste"/>
        <w:numPr>
          <w:ilvl w:val="1"/>
          <w:numId w:val="7"/>
        </w:numPr>
        <w:spacing w:after="0" w:line="240" w:lineRule="auto"/>
        <w:ind w:left="1134" w:hanging="567"/>
        <w:jc w:val="both"/>
        <w:rPr>
          <w:rFonts w:ascii="Calibri" w:hAnsi="Calibri"/>
        </w:rPr>
      </w:pPr>
      <w:r w:rsidRPr="003B2B73">
        <w:rPr>
          <w:rFonts w:ascii="Calibri" w:hAnsi="Calibri"/>
        </w:rPr>
        <w:t>Les modifications sont rendues nécessaires par des circonstances imprévues</w:t>
      </w:r>
    </w:p>
    <w:p w14:paraId="01C7E2CE" w14:textId="45E72F5C" w:rsidR="00F63700" w:rsidRPr="003B2B73" w:rsidRDefault="00F63700" w:rsidP="00307A2E">
      <w:pPr>
        <w:pStyle w:val="Paragraphedeliste"/>
        <w:numPr>
          <w:ilvl w:val="1"/>
          <w:numId w:val="7"/>
        </w:numPr>
        <w:spacing w:after="0" w:line="240" w:lineRule="auto"/>
        <w:ind w:left="1134" w:hanging="567"/>
        <w:jc w:val="both"/>
        <w:rPr>
          <w:rFonts w:ascii="Calibri" w:hAnsi="Calibri"/>
        </w:rPr>
      </w:pPr>
      <w:r w:rsidRPr="003B2B73">
        <w:rPr>
          <w:rFonts w:ascii="Calibri" w:hAnsi="Calibri"/>
        </w:rPr>
        <w:t>Un nouveau titulaire se substitue au titulaire initial du marché</w:t>
      </w:r>
    </w:p>
    <w:p w14:paraId="22180CB0" w14:textId="7DDF9BDA" w:rsidR="00F63700" w:rsidRPr="003B2B73" w:rsidRDefault="00F63700" w:rsidP="00307A2E">
      <w:pPr>
        <w:pStyle w:val="Paragraphedeliste"/>
        <w:numPr>
          <w:ilvl w:val="1"/>
          <w:numId w:val="7"/>
        </w:numPr>
        <w:spacing w:after="0" w:line="240" w:lineRule="auto"/>
        <w:ind w:left="1134" w:hanging="567"/>
        <w:jc w:val="both"/>
        <w:rPr>
          <w:rFonts w:ascii="Calibri" w:hAnsi="Calibri"/>
        </w:rPr>
      </w:pPr>
      <w:r w:rsidRPr="003B2B73">
        <w:rPr>
          <w:rFonts w:ascii="Calibri" w:hAnsi="Calibri"/>
        </w:rPr>
        <w:t>Les modifications ne sont pas substantielles</w:t>
      </w:r>
    </w:p>
    <w:p w14:paraId="4DF8B0B3" w14:textId="23AC87CC" w:rsidR="00F63700" w:rsidRPr="003B2B73" w:rsidRDefault="00F63700" w:rsidP="00307A2E">
      <w:pPr>
        <w:pStyle w:val="Paragraphedeliste"/>
        <w:numPr>
          <w:ilvl w:val="1"/>
          <w:numId w:val="7"/>
        </w:numPr>
        <w:spacing w:after="0" w:line="240" w:lineRule="auto"/>
        <w:ind w:left="1134" w:hanging="567"/>
        <w:jc w:val="both"/>
        <w:rPr>
          <w:rFonts w:ascii="Calibri" w:hAnsi="Calibri"/>
        </w:rPr>
      </w:pPr>
      <w:r w:rsidRPr="003B2B73">
        <w:rPr>
          <w:rFonts w:ascii="Calibri" w:hAnsi="Calibri"/>
        </w:rPr>
        <w:t>Les modifications sont de faible montant</w:t>
      </w:r>
    </w:p>
    <w:p w14:paraId="487B05AE" w14:textId="77777777" w:rsidR="00203261" w:rsidRPr="005D48F3" w:rsidRDefault="00203261" w:rsidP="00203261">
      <w:pPr>
        <w:pStyle w:val="Paragraphedeliste"/>
        <w:spacing w:after="0" w:line="240" w:lineRule="auto"/>
        <w:jc w:val="both"/>
        <w:rPr>
          <w:rFonts w:ascii="Calibri" w:hAnsi="Calibri"/>
          <w:b/>
          <w:iCs/>
          <w:color w:val="FF0000"/>
          <w:sz w:val="32"/>
          <w:szCs w:val="32"/>
        </w:rPr>
      </w:pPr>
    </w:p>
    <w:p w14:paraId="37D81767" w14:textId="4807C37B" w:rsidR="00203261" w:rsidRPr="003B2B73" w:rsidRDefault="00B570A2" w:rsidP="003B2B73">
      <w:pPr>
        <w:pStyle w:val="Titre1"/>
        <w:numPr>
          <w:ilvl w:val="0"/>
          <w:numId w:val="0"/>
        </w:numPr>
        <w:spacing w:before="0" w:line="240" w:lineRule="auto"/>
        <w:jc w:val="both"/>
        <w:rPr>
          <w:caps w:val="0"/>
          <w:color w:val="1F3864" w:themeColor="accent1" w:themeShade="80"/>
          <w:sz w:val="22"/>
          <w:szCs w:val="22"/>
          <w:u w:val="single"/>
        </w:rPr>
      </w:pPr>
      <w:bookmarkStart w:id="34" w:name="_Toc201930145"/>
      <w:r>
        <w:rPr>
          <w:caps w:val="0"/>
          <w:color w:val="1F3864" w:themeColor="accent1" w:themeShade="80"/>
          <w:sz w:val="22"/>
          <w:szCs w:val="22"/>
          <w:u w:val="single"/>
        </w:rPr>
        <w:t>7</w:t>
      </w:r>
      <w:r w:rsidR="003B2B73">
        <w:rPr>
          <w:caps w:val="0"/>
          <w:color w:val="1F3864" w:themeColor="accent1" w:themeShade="80"/>
          <w:sz w:val="22"/>
          <w:szCs w:val="22"/>
          <w:u w:val="single"/>
        </w:rPr>
        <w:t xml:space="preserve">.2 </w:t>
      </w:r>
      <w:r w:rsidR="00203261" w:rsidRPr="003B2B73">
        <w:rPr>
          <w:caps w:val="0"/>
          <w:color w:val="1F3864" w:themeColor="accent1" w:themeShade="80"/>
          <w:sz w:val="22"/>
          <w:szCs w:val="22"/>
          <w:u w:val="single"/>
        </w:rPr>
        <w:t>Clause de réexamen</w:t>
      </w:r>
      <w:bookmarkEnd w:id="34"/>
    </w:p>
    <w:p w14:paraId="34051D47" w14:textId="77777777" w:rsidR="00203261" w:rsidRPr="005D48F3" w:rsidRDefault="00203261" w:rsidP="00203261">
      <w:pPr>
        <w:spacing w:after="0" w:line="240" w:lineRule="auto"/>
        <w:jc w:val="both"/>
        <w:rPr>
          <w:rFonts w:ascii="Calibri" w:hAnsi="Calibri"/>
          <w:color w:val="FF0000"/>
        </w:rPr>
      </w:pPr>
    </w:p>
    <w:p w14:paraId="5565343A" w14:textId="18109D28" w:rsidR="00EB3F8B" w:rsidRPr="003B2B73" w:rsidRDefault="00EB3F8B" w:rsidP="00203261">
      <w:pPr>
        <w:spacing w:after="0" w:line="240" w:lineRule="auto"/>
        <w:jc w:val="both"/>
        <w:rPr>
          <w:rFonts w:ascii="Calibri" w:hAnsi="Calibri"/>
        </w:rPr>
      </w:pPr>
      <w:r w:rsidRPr="003B2B73">
        <w:rPr>
          <w:rFonts w:ascii="Calibri" w:hAnsi="Calibri"/>
        </w:rPr>
        <w:t>Conformément à l’article R2194-1 du code de la commande publique, le marché peut être modifié lorsque les modifications, quel que soient leur montant, ont été prévues dans les documents contractuels initiaux sous la forme de clauses de réexamen, dont des clauses de variation du prix ou d’options claires, précises et sans équivoque.</w:t>
      </w:r>
    </w:p>
    <w:p w14:paraId="5F5E712B" w14:textId="06BFDB72" w:rsidR="00EB3F8B" w:rsidRPr="003B2B73" w:rsidRDefault="00EB3F8B" w:rsidP="00203261">
      <w:pPr>
        <w:spacing w:after="0" w:line="240" w:lineRule="auto"/>
        <w:jc w:val="both"/>
        <w:rPr>
          <w:rFonts w:ascii="Calibri" w:hAnsi="Calibri"/>
        </w:rPr>
      </w:pPr>
      <w:r w:rsidRPr="003B2B73">
        <w:rPr>
          <w:rFonts w:ascii="Calibri" w:hAnsi="Calibri"/>
        </w:rPr>
        <w:t>Ces clauses indiquent le champ d’application et la nature des modifications ou options envisageables ainsi que les conditions dans lesquelles il peut en être fait usage.</w:t>
      </w:r>
    </w:p>
    <w:p w14:paraId="3824EA70" w14:textId="77777777" w:rsidR="00EB3F8B" w:rsidRPr="003B2B73" w:rsidRDefault="00EB3F8B" w:rsidP="00203261">
      <w:pPr>
        <w:spacing w:after="0" w:line="240" w:lineRule="auto"/>
        <w:jc w:val="both"/>
        <w:rPr>
          <w:rFonts w:ascii="Calibri" w:hAnsi="Calibri"/>
        </w:rPr>
      </w:pPr>
    </w:p>
    <w:p w14:paraId="477AB788" w14:textId="66092B20" w:rsidR="00EB3F8B" w:rsidRPr="003B2B73" w:rsidRDefault="00EB3F8B" w:rsidP="00203261">
      <w:pPr>
        <w:spacing w:after="0" w:line="240" w:lineRule="auto"/>
        <w:jc w:val="both"/>
        <w:rPr>
          <w:rFonts w:ascii="Calibri" w:hAnsi="Calibri"/>
        </w:rPr>
      </w:pPr>
      <w:r w:rsidRPr="003B2B73">
        <w:rPr>
          <w:rFonts w:ascii="Calibri" w:hAnsi="Calibri"/>
        </w:rPr>
        <w:t>Ainsi, la CCI de Maine et Loire se réserve la possibilité de modifier, par voie d’avenant :</w:t>
      </w:r>
    </w:p>
    <w:p w14:paraId="1E87DC4A" w14:textId="13E13C79" w:rsidR="00EB3F8B" w:rsidRPr="003B2B73" w:rsidRDefault="001D28CB" w:rsidP="00307A2E">
      <w:pPr>
        <w:pStyle w:val="Paragraphedeliste"/>
        <w:numPr>
          <w:ilvl w:val="0"/>
          <w:numId w:val="8"/>
        </w:numPr>
        <w:spacing w:after="0" w:line="240" w:lineRule="auto"/>
        <w:ind w:left="1134" w:hanging="567"/>
        <w:jc w:val="both"/>
        <w:rPr>
          <w:rFonts w:ascii="Calibri" w:hAnsi="Calibri"/>
        </w:rPr>
      </w:pPr>
      <w:r>
        <w:rPr>
          <w:rFonts w:ascii="Calibri" w:hAnsi="Calibri"/>
        </w:rPr>
        <w:t xml:space="preserve">L’ajout ou la suppression </w:t>
      </w:r>
      <w:r w:rsidR="00766CC5">
        <w:rPr>
          <w:rFonts w:ascii="Calibri" w:hAnsi="Calibri"/>
        </w:rPr>
        <w:t>d’une référence</w:t>
      </w:r>
      <w:r>
        <w:rPr>
          <w:rFonts w:ascii="Calibri" w:hAnsi="Calibri"/>
        </w:rPr>
        <w:t>.</w:t>
      </w:r>
    </w:p>
    <w:p w14:paraId="12884F99" w14:textId="77777777" w:rsidR="00002929" w:rsidRPr="003B2B73" w:rsidRDefault="00002929" w:rsidP="00203261">
      <w:pPr>
        <w:spacing w:after="0" w:line="240" w:lineRule="auto"/>
        <w:jc w:val="both"/>
        <w:rPr>
          <w:rFonts w:ascii="Calibri" w:hAnsi="Calibri"/>
        </w:rPr>
      </w:pPr>
    </w:p>
    <w:p w14:paraId="4D0330A1" w14:textId="6DCDC3DC" w:rsidR="00203261" w:rsidRPr="003B2B73" w:rsidRDefault="00002929" w:rsidP="00002929">
      <w:pPr>
        <w:spacing w:after="0" w:line="240" w:lineRule="auto"/>
        <w:jc w:val="both"/>
        <w:rPr>
          <w:rFonts w:ascii="Calibri" w:hAnsi="Calibri"/>
        </w:rPr>
      </w:pPr>
      <w:r w:rsidRPr="003B2B73">
        <w:rPr>
          <w:rFonts w:ascii="Calibri" w:hAnsi="Calibri"/>
        </w:rPr>
        <w:t xml:space="preserve">Dans tous les cas, la CCI de </w:t>
      </w:r>
      <w:r w:rsidR="00784F73">
        <w:rPr>
          <w:rFonts w:ascii="Calibri" w:hAnsi="Calibri"/>
        </w:rPr>
        <w:t>Maine et</w:t>
      </w:r>
      <w:r w:rsidRPr="003B2B73">
        <w:rPr>
          <w:rFonts w:ascii="Calibri" w:hAnsi="Calibri"/>
        </w:rPr>
        <w:t xml:space="preserve"> Loire interrogera le titulaire pour s’assurer de sa capacité à exécuter les prestations ainsi modifiées, et sollicitera de sa part un devis complémentaire ou rectificatif le cas échéant</w:t>
      </w:r>
      <w:r w:rsidR="003B2B73" w:rsidRPr="003B2B73">
        <w:rPr>
          <w:rFonts w:ascii="Calibri" w:hAnsi="Calibri"/>
        </w:rPr>
        <w:t>.</w:t>
      </w:r>
    </w:p>
    <w:p w14:paraId="36E929FB" w14:textId="77777777" w:rsidR="00152024" w:rsidRPr="003B2B73" w:rsidRDefault="00152024" w:rsidP="00002929">
      <w:pPr>
        <w:spacing w:after="0" w:line="240" w:lineRule="auto"/>
        <w:jc w:val="both"/>
        <w:rPr>
          <w:rFonts w:ascii="Calibri" w:hAnsi="Calibri"/>
        </w:rPr>
      </w:pPr>
    </w:p>
    <w:p w14:paraId="610A71D9" w14:textId="5CFA2EDD" w:rsidR="00002929" w:rsidRDefault="00002929" w:rsidP="00002929">
      <w:pPr>
        <w:spacing w:after="0" w:line="240" w:lineRule="auto"/>
        <w:jc w:val="both"/>
        <w:rPr>
          <w:rFonts w:ascii="Calibri" w:hAnsi="Calibri"/>
        </w:rPr>
      </w:pPr>
      <w:r w:rsidRPr="003B2B73">
        <w:rPr>
          <w:rFonts w:ascii="Calibri" w:hAnsi="Calibri"/>
        </w:rPr>
        <w:t>Une fois l’accord bipartite convenu, la CCI de M</w:t>
      </w:r>
      <w:r w:rsidR="00784F73">
        <w:rPr>
          <w:rFonts w:ascii="Calibri" w:hAnsi="Calibri"/>
        </w:rPr>
        <w:t>aine</w:t>
      </w:r>
      <w:r w:rsidRPr="003B2B73">
        <w:rPr>
          <w:rFonts w:ascii="Calibri" w:hAnsi="Calibri"/>
        </w:rPr>
        <w:t xml:space="preserve"> </w:t>
      </w:r>
      <w:r w:rsidR="00784F73">
        <w:rPr>
          <w:rFonts w:ascii="Calibri" w:hAnsi="Calibri"/>
        </w:rPr>
        <w:t>et</w:t>
      </w:r>
      <w:r w:rsidRPr="003B2B73">
        <w:rPr>
          <w:rFonts w:ascii="Calibri" w:hAnsi="Calibri"/>
        </w:rPr>
        <w:t xml:space="preserve"> Loire formalisera les nouveaux termes du marché par voie d’avenant, qui sera notifié au titulaire</w:t>
      </w:r>
      <w:r w:rsidR="00152024" w:rsidRPr="003B2B73">
        <w:rPr>
          <w:rFonts w:ascii="Calibri" w:hAnsi="Calibri"/>
        </w:rPr>
        <w:t xml:space="preserve"> avant tout début d’exécution.</w:t>
      </w:r>
    </w:p>
    <w:p w14:paraId="5803C5B5" w14:textId="77777777" w:rsidR="00DE1844" w:rsidRDefault="00DE1844" w:rsidP="00002929">
      <w:pPr>
        <w:spacing w:after="0" w:line="240" w:lineRule="auto"/>
        <w:jc w:val="both"/>
        <w:rPr>
          <w:rFonts w:ascii="Calibri" w:hAnsi="Calibri"/>
        </w:rPr>
      </w:pPr>
    </w:p>
    <w:p w14:paraId="2D0CFBE0" w14:textId="77777777" w:rsidR="00766CC5" w:rsidRPr="003B2B73" w:rsidRDefault="00766CC5" w:rsidP="00002929">
      <w:pPr>
        <w:spacing w:after="0" w:line="240" w:lineRule="auto"/>
        <w:jc w:val="both"/>
        <w:rPr>
          <w:rFonts w:ascii="Calibri" w:hAnsi="Calibri"/>
        </w:rPr>
      </w:pPr>
    </w:p>
    <w:p w14:paraId="66C6C31C" w14:textId="77777777" w:rsidR="00002929" w:rsidRPr="005D48F3" w:rsidRDefault="00002929" w:rsidP="00002929">
      <w:pPr>
        <w:spacing w:after="0" w:line="240" w:lineRule="auto"/>
        <w:jc w:val="both"/>
        <w:rPr>
          <w:rFonts w:ascii="Calibri" w:hAnsi="Calibri"/>
          <w:color w:val="FF0000"/>
        </w:rPr>
      </w:pPr>
    </w:p>
    <w:p w14:paraId="58A6A9A5" w14:textId="77777777" w:rsidR="00002929" w:rsidRPr="003B2B73" w:rsidRDefault="009C5CD1" w:rsidP="003B2B73">
      <w:pPr>
        <w:pStyle w:val="Titre1"/>
        <w:numPr>
          <w:ilvl w:val="0"/>
          <w:numId w:val="2"/>
        </w:numPr>
        <w:spacing w:before="0" w:line="240" w:lineRule="auto"/>
        <w:jc w:val="both"/>
        <w:rPr>
          <w:color w:val="1F3864" w:themeColor="accent1" w:themeShade="80"/>
        </w:rPr>
      </w:pPr>
      <w:bookmarkStart w:id="35" w:name="_Toc201930146"/>
      <w:r w:rsidRPr="003B2B73">
        <w:rPr>
          <w:color w:val="1F3864" w:themeColor="accent1" w:themeShade="80"/>
        </w:rPr>
        <w:t>PENALITES</w:t>
      </w:r>
      <w:bookmarkEnd w:id="35"/>
      <w:r w:rsidR="00002929" w:rsidRPr="003B2B73">
        <w:rPr>
          <w:color w:val="1F3864" w:themeColor="accent1" w:themeShade="80"/>
        </w:rPr>
        <w:t xml:space="preserve"> </w:t>
      </w:r>
    </w:p>
    <w:p w14:paraId="6828F7F0" w14:textId="77777777" w:rsidR="00002929" w:rsidRPr="005D48F3" w:rsidRDefault="00002929" w:rsidP="00002929">
      <w:pPr>
        <w:spacing w:after="0" w:line="240" w:lineRule="auto"/>
        <w:jc w:val="both"/>
        <w:rPr>
          <w:rFonts w:ascii="Calibri" w:hAnsi="Calibri"/>
          <w:color w:val="FF0000"/>
        </w:rPr>
      </w:pPr>
    </w:p>
    <w:p w14:paraId="319AF3DC" w14:textId="09DFC90F" w:rsidR="009C5CD1" w:rsidRPr="003B2B73" w:rsidRDefault="009C5CD1" w:rsidP="00002929">
      <w:pPr>
        <w:spacing w:after="0" w:line="240" w:lineRule="auto"/>
        <w:jc w:val="both"/>
        <w:rPr>
          <w:rFonts w:ascii="Calibri" w:hAnsi="Calibri"/>
        </w:rPr>
      </w:pPr>
      <w:r w:rsidRPr="003B2B73">
        <w:rPr>
          <w:rFonts w:ascii="Calibri" w:hAnsi="Calibri"/>
        </w:rPr>
        <w:t xml:space="preserve">Par dérogation à l’article 14 du CCAG </w:t>
      </w:r>
      <w:r w:rsidR="003B2B73" w:rsidRPr="003B2B73">
        <w:rPr>
          <w:rFonts w:ascii="Calibri" w:hAnsi="Calibri"/>
        </w:rPr>
        <w:t>FCS</w:t>
      </w:r>
      <w:r w:rsidRPr="003B2B73">
        <w:rPr>
          <w:rFonts w:ascii="Calibri" w:hAnsi="Calibri"/>
        </w:rPr>
        <w:t>, la CCI d</w:t>
      </w:r>
      <w:r w:rsidR="00784F73">
        <w:rPr>
          <w:rFonts w:ascii="Calibri" w:hAnsi="Calibri"/>
        </w:rPr>
        <w:t>e</w:t>
      </w:r>
      <w:r w:rsidRPr="003B2B73">
        <w:rPr>
          <w:rFonts w:ascii="Calibri" w:hAnsi="Calibri"/>
        </w:rPr>
        <w:t xml:space="preserve"> Maine et Loire est susceptible d’appliquer les pénalités suivantes, sans mise en demeure préalable :</w:t>
      </w:r>
    </w:p>
    <w:p w14:paraId="420A993C" w14:textId="77777777" w:rsidR="009C5CD1" w:rsidRPr="005D48F3" w:rsidRDefault="009C5CD1" w:rsidP="009C5CD1">
      <w:pPr>
        <w:spacing w:after="0" w:line="240" w:lineRule="auto"/>
        <w:jc w:val="both"/>
        <w:rPr>
          <w:rFonts w:ascii="Calibri" w:hAnsi="Calibri"/>
          <w:color w:val="FF0000"/>
        </w:rPr>
      </w:pPr>
    </w:p>
    <w:p w14:paraId="05A1340E" w14:textId="615C9C6B" w:rsidR="00114D6F" w:rsidRPr="003B2B73" w:rsidRDefault="00B570A2" w:rsidP="003B2B73">
      <w:pPr>
        <w:pStyle w:val="Titre1"/>
        <w:numPr>
          <w:ilvl w:val="0"/>
          <w:numId w:val="0"/>
        </w:numPr>
        <w:spacing w:before="0" w:line="240" w:lineRule="auto"/>
        <w:jc w:val="both"/>
        <w:rPr>
          <w:caps w:val="0"/>
          <w:color w:val="1F3864" w:themeColor="accent1" w:themeShade="80"/>
          <w:sz w:val="22"/>
          <w:szCs w:val="22"/>
          <w:u w:val="single"/>
        </w:rPr>
      </w:pPr>
      <w:bookmarkStart w:id="36" w:name="_Toc201930147"/>
      <w:r>
        <w:rPr>
          <w:caps w:val="0"/>
          <w:color w:val="1F3864" w:themeColor="accent1" w:themeShade="80"/>
          <w:sz w:val="22"/>
          <w:szCs w:val="22"/>
          <w:u w:val="single"/>
        </w:rPr>
        <w:t>8</w:t>
      </w:r>
      <w:r w:rsidR="003B2B73">
        <w:rPr>
          <w:caps w:val="0"/>
          <w:color w:val="1F3864" w:themeColor="accent1" w:themeShade="80"/>
          <w:sz w:val="22"/>
          <w:szCs w:val="22"/>
          <w:u w:val="single"/>
        </w:rPr>
        <w:t xml:space="preserve">.1 </w:t>
      </w:r>
      <w:r w:rsidR="00114D6F" w:rsidRPr="003B2B73">
        <w:rPr>
          <w:caps w:val="0"/>
          <w:color w:val="1F3864" w:themeColor="accent1" w:themeShade="80"/>
          <w:sz w:val="22"/>
          <w:szCs w:val="22"/>
          <w:u w:val="single"/>
        </w:rPr>
        <w:t>Pénalité de retard</w:t>
      </w:r>
      <w:bookmarkEnd w:id="36"/>
    </w:p>
    <w:p w14:paraId="2F42168E" w14:textId="77777777" w:rsidR="00114D6F" w:rsidRPr="003B2B73" w:rsidRDefault="00114D6F" w:rsidP="00114D6F">
      <w:pPr>
        <w:pStyle w:val="Paragraphedeliste"/>
        <w:spacing w:after="0" w:line="240" w:lineRule="auto"/>
        <w:ind w:left="1134"/>
        <w:jc w:val="both"/>
        <w:rPr>
          <w:rFonts w:ascii="Calibri" w:hAnsi="Calibri"/>
          <w:b/>
          <w:iCs/>
          <w:u w:val="single"/>
        </w:rPr>
      </w:pPr>
    </w:p>
    <w:p w14:paraId="348D49C3" w14:textId="5FD10485" w:rsidR="00114D6F" w:rsidRDefault="00114D6F" w:rsidP="00114D6F">
      <w:pPr>
        <w:spacing w:after="0" w:line="240" w:lineRule="auto"/>
        <w:jc w:val="both"/>
        <w:rPr>
          <w:rFonts w:ascii="Calibri" w:hAnsi="Calibri"/>
        </w:rPr>
      </w:pPr>
      <w:r w:rsidRPr="003B2B73">
        <w:rPr>
          <w:rFonts w:ascii="Calibri" w:hAnsi="Calibri"/>
        </w:rPr>
        <w:t xml:space="preserve">En cas de non-respect des délais contractuels, le titulaire encourt une pénalité de retard d’un montant de </w:t>
      </w:r>
      <w:r w:rsidR="007378D2">
        <w:rPr>
          <w:rFonts w:ascii="Calibri" w:hAnsi="Calibri"/>
        </w:rPr>
        <w:t>50</w:t>
      </w:r>
      <w:r w:rsidRPr="003B2B73">
        <w:rPr>
          <w:rFonts w:ascii="Calibri" w:hAnsi="Calibri"/>
        </w:rPr>
        <w:t>€ HT par jour de retard</w:t>
      </w:r>
      <w:r w:rsidR="003B2B73" w:rsidRPr="003B2B73">
        <w:rPr>
          <w:rFonts w:ascii="Calibri" w:hAnsi="Calibri"/>
        </w:rPr>
        <w:t>.</w:t>
      </w:r>
    </w:p>
    <w:p w14:paraId="150407CE" w14:textId="77777777" w:rsidR="00766CC5" w:rsidRPr="003B2B73" w:rsidRDefault="00766CC5" w:rsidP="00114D6F">
      <w:pPr>
        <w:spacing w:after="0" w:line="240" w:lineRule="auto"/>
        <w:jc w:val="both"/>
        <w:rPr>
          <w:rFonts w:ascii="Calibri" w:hAnsi="Calibri"/>
        </w:rPr>
      </w:pPr>
    </w:p>
    <w:p w14:paraId="520F7DDF" w14:textId="77777777" w:rsidR="00114D6F" w:rsidRPr="005D48F3" w:rsidRDefault="00114D6F" w:rsidP="00114D6F">
      <w:pPr>
        <w:spacing w:after="0" w:line="240" w:lineRule="auto"/>
        <w:jc w:val="both"/>
        <w:rPr>
          <w:rFonts w:ascii="Calibri" w:hAnsi="Calibri"/>
          <w:color w:val="FF0000"/>
        </w:rPr>
      </w:pPr>
    </w:p>
    <w:p w14:paraId="1F49ECBE" w14:textId="74849D3C" w:rsidR="00114D6F" w:rsidRPr="003B2B73" w:rsidRDefault="00B570A2" w:rsidP="003B2B73">
      <w:pPr>
        <w:pStyle w:val="Titre1"/>
        <w:numPr>
          <w:ilvl w:val="0"/>
          <w:numId w:val="0"/>
        </w:numPr>
        <w:spacing w:before="0" w:line="240" w:lineRule="auto"/>
        <w:jc w:val="both"/>
        <w:rPr>
          <w:caps w:val="0"/>
          <w:color w:val="1F3864" w:themeColor="accent1" w:themeShade="80"/>
          <w:sz w:val="22"/>
          <w:szCs w:val="22"/>
          <w:u w:val="single"/>
        </w:rPr>
      </w:pPr>
      <w:bookmarkStart w:id="37" w:name="_Toc201930148"/>
      <w:r>
        <w:rPr>
          <w:caps w:val="0"/>
          <w:color w:val="1F3864" w:themeColor="accent1" w:themeShade="80"/>
          <w:sz w:val="22"/>
          <w:szCs w:val="22"/>
          <w:u w:val="single"/>
        </w:rPr>
        <w:lastRenderedPageBreak/>
        <w:t>8</w:t>
      </w:r>
      <w:r w:rsidR="003B2B73">
        <w:rPr>
          <w:caps w:val="0"/>
          <w:color w:val="1F3864" w:themeColor="accent1" w:themeShade="80"/>
          <w:sz w:val="22"/>
          <w:szCs w:val="22"/>
          <w:u w:val="single"/>
        </w:rPr>
        <w:t xml:space="preserve">.2 </w:t>
      </w:r>
      <w:r w:rsidR="00114D6F" w:rsidRPr="003B2B73">
        <w:rPr>
          <w:caps w:val="0"/>
          <w:color w:val="1F3864" w:themeColor="accent1" w:themeShade="80"/>
          <w:sz w:val="22"/>
          <w:szCs w:val="22"/>
          <w:u w:val="single"/>
        </w:rPr>
        <w:t>Pénalité pour mauvaise exécution d’une partie ou des prestations</w:t>
      </w:r>
      <w:bookmarkEnd w:id="37"/>
    </w:p>
    <w:p w14:paraId="78A8FFD2" w14:textId="77777777" w:rsidR="00114D6F" w:rsidRPr="003B2B73" w:rsidRDefault="00114D6F" w:rsidP="00114D6F">
      <w:pPr>
        <w:spacing w:after="0" w:line="240" w:lineRule="auto"/>
        <w:jc w:val="both"/>
        <w:rPr>
          <w:rFonts w:ascii="Calibri" w:hAnsi="Calibri"/>
          <w:b/>
          <w:iCs/>
          <w:u w:val="single"/>
        </w:rPr>
      </w:pPr>
    </w:p>
    <w:p w14:paraId="64DBAC4C" w14:textId="20710365" w:rsidR="00114D6F" w:rsidRDefault="00114D6F" w:rsidP="00114D6F">
      <w:pPr>
        <w:spacing w:after="0" w:line="240" w:lineRule="auto"/>
        <w:jc w:val="both"/>
        <w:rPr>
          <w:rFonts w:ascii="Calibri" w:hAnsi="Calibri"/>
        </w:rPr>
      </w:pPr>
      <w:r w:rsidRPr="003B2B73">
        <w:rPr>
          <w:rFonts w:ascii="Calibri" w:hAnsi="Calibri"/>
        </w:rPr>
        <w:t xml:space="preserve">En cas de </w:t>
      </w:r>
      <w:r w:rsidR="00B407DB" w:rsidRPr="003B2B73">
        <w:rPr>
          <w:rFonts w:ascii="Calibri" w:hAnsi="Calibri"/>
        </w:rPr>
        <w:t>mauvaise exécution ou d’exécution partielle des prestations,</w:t>
      </w:r>
      <w:r w:rsidRPr="003B2B73">
        <w:rPr>
          <w:rFonts w:ascii="Calibri" w:hAnsi="Calibri"/>
        </w:rPr>
        <w:t xml:space="preserve"> le titulaire encourt une pénalité de retard d’un montant de </w:t>
      </w:r>
      <w:r w:rsidR="003B2B73" w:rsidRPr="003B2B73">
        <w:rPr>
          <w:rFonts w:ascii="Calibri" w:hAnsi="Calibri"/>
        </w:rPr>
        <w:t xml:space="preserve">200 </w:t>
      </w:r>
      <w:r w:rsidR="00B407DB" w:rsidRPr="003B2B73">
        <w:rPr>
          <w:rFonts w:ascii="Calibri" w:hAnsi="Calibri"/>
        </w:rPr>
        <w:t>€</w:t>
      </w:r>
      <w:r w:rsidRPr="003B2B73">
        <w:rPr>
          <w:rFonts w:ascii="Calibri" w:hAnsi="Calibri"/>
        </w:rPr>
        <w:t xml:space="preserve"> HT par</w:t>
      </w:r>
      <w:r w:rsidR="00B407DB" w:rsidRPr="003B2B73">
        <w:rPr>
          <w:rFonts w:ascii="Calibri" w:hAnsi="Calibri"/>
        </w:rPr>
        <w:t xml:space="preserve"> constatation.</w:t>
      </w:r>
    </w:p>
    <w:p w14:paraId="1A64DE7A" w14:textId="77777777" w:rsidR="006839B3" w:rsidRDefault="006839B3" w:rsidP="00114D6F">
      <w:pPr>
        <w:spacing w:after="0" w:line="240" w:lineRule="auto"/>
        <w:jc w:val="both"/>
        <w:rPr>
          <w:rFonts w:ascii="Calibri" w:hAnsi="Calibri"/>
        </w:rPr>
      </w:pPr>
    </w:p>
    <w:p w14:paraId="65744BF8" w14:textId="38654F2F" w:rsidR="000463D2" w:rsidRPr="000463D2" w:rsidRDefault="00B570A2" w:rsidP="000463D2">
      <w:pPr>
        <w:pStyle w:val="Titre1"/>
        <w:numPr>
          <w:ilvl w:val="0"/>
          <w:numId w:val="0"/>
        </w:numPr>
        <w:spacing w:before="0" w:line="240" w:lineRule="auto"/>
        <w:jc w:val="both"/>
        <w:rPr>
          <w:caps w:val="0"/>
          <w:color w:val="1F3864" w:themeColor="accent1" w:themeShade="80"/>
          <w:sz w:val="22"/>
          <w:szCs w:val="22"/>
          <w:u w:val="single"/>
        </w:rPr>
      </w:pPr>
      <w:bookmarkStart w:id="38" w:name="_Toc201930149"/>
      <w:r>
        <w:rPr>
          <w:caps w:val="0"/>
          <w:color w:val="1F3864" w:themeColor="accent1" w:themeShade="80"/>
          <w:sz w:val="22"/>
          <w:szCs w:val="22"/>
          <w:u w:val="single"/>
        </w:rPr>
        <w:t>8</w:t>
      </w:r>
      <w:r w:rsidR="006839B3" w:rsidRPr="000463D2">
        <w:rPr>
          <w:caps w:val="0"/>
          <w:color w:val="1F3864" w:themeColor="accent1" w:themeShade="80"/>
          <w:sz w:val="22"/>
          <w:szCs w:val="22"/>
          <w:u w:val="single"/>
        </w:rPr>
        <w:t xml:space="preserve">.3 Pénalités </w:t>
      </w:r>
      <w:r w:rsidR="000463D2" w:rsidRPr="000463D2">
        <w:rPr>
          <w:caps w:val="0"/>
          <w:color w:val="1F3864" w:themeColor="accent1" w:themeShade="80"/>
          <w:sz w:val="22"/>
          <w:szCs w:val="22"/>
          <w:u w:val="single"/>
        </w:rPr>
        <w:t>pour non-exécution ou exécution partielle de la clause environnementale</w:t>
      </w:r>
      <w:bookmarkEnd w:id="38"/>
    </w:p>
    <w:p w14:paraId="5A5A2783" w14:textId="77777777" w:rsidR="00114D6F" w:rsidRDefault="00114D6F" w:rsidP="00114D6F">
      <w:pPr>
        <w:spacing w:after="0" w:line="240" w:lineRule="auto"/>
        <w:jc w:val="both"/>
        <w:rPr>
          <w:rFonts w:ascii="Calibri" w:hAnsi="Calibri"/>
          <w:b/>
          <w:iCs/>
          <w:color w:val="FF0000"/>
          <w:u w:val="single"/>
        </w:rPr>
      </w:pPr>
    </w:p>
    <w:p w14:paraId="3DD77B86" w14:textId="70A75A0D" w:rsidR="000463D2" w:rsidRDefault="000463D2" w:rsidP="000463D2">
      <w:pPr>
        <w:jc w:val="both"/>
      </w:pPr>
      <w:r>
        <w:t xml:space="preserve">Lorsque, lors des opérations de contrôle de la bonne exécution de la clause environnementale, fixée </w:t>
      </w:r>
      <w:r w:rsidR="00BB54E7">
        <w:t>au</w:t>
      </w:r>
      <w:r>
        <w:t xml:space="preserve"> présent CC</w:t>
      </w:r>
      <w:r w:rsidR="00766CC5">
        <w:t>A</w:t>
      </w:r>
      <w:r>
        <w:t>P, la CCI de Maine et Loire constatera son inexécution ou son exécution partielle, par le fait du titulaire, celui-ci encourra, par constatation, et sans mise en demeure préalable, une pénalité de 60€ HT.</w:t>
      </w:r>
    </w:p>
    <w:p w14:paraId="307F3E59" w14:textId="23C49981" w:rsidR="000463D2" w:rsidRPr="001E293D" w:rsidRDefault="000463D2" w:rsidP="00DE1844">
      <w:pPr>
        <w:jc w:val="both"/>
        <w:rPr>
          <w:b/>
          <w:bCs/>
        </w:rPr>
      </w:pPr>
      <w:r w:rsidRPr="001E293D">
        <w:rPr>
          <w:b/>
          <w:bCs/>
        </w:rPr>
        <w:t>Les pénalités sont cumulatives. Par dérogation à l’article 14 du CCAG FCS, les pénalités ne sont pas plafonnées et le titulaire ne pourra pas bénéficier de leur exonération. </w:t>
      </w:r>
    </w:p>
    <w:p w14:paraId="667490A4" w14:textId="768A5A19" w:rsidR="00B407DB" w:rsidRPr="005D48F3" w:rsidRDefault="00B407DB" w:rsidP="00B407DB">
      <w:pPr>
        <w:spacing w:after="0" w:line="240" w:lineRule="auto"/>
        <w:jc w:val="both"/>
        <w:rPr>
          <w:rFonts w:ascii="Calibri" w:hAnsi="Calibri"/>
          <w:b/>
          <w:iCs/>
          <w:color w:val="FF0000"/>
          <w:u w:val="single"/>
        </w:rPr>
      </w:pPr>
    </w:p>
    <w:p w14:paraId="37981A1D" w14:textId="2C0E07C6" w:rsidR="00203261" w:rsidRPr="00A240FF" w:rsidRDefault="00203261" w:rsidP="00A240FF">
      <w:pPr>
        <w:pStyle w:val="Titre1"/>
        <w:numPr>
          <w:ilvl w:val="0"/>
          <w:numId w:val="2"/>
        </w:numPr>
        <w:spacing w:before="0" w:line="240" w:lineRule="auto"/>
        <w:jc w:val="both"/>
        <w:rPr>
          <w:color w:val="1F3864" w:themeColor="accent1" w:themeShade="80"/>
        </w:rPr>
      </w:pPr>
      <w:bookmarkStart w:id="39" w:name="_Toc201930150"/>
      <w:r w:rsidRPr="00A240FF">
        <w:rPr>
          <w:color w:val="1F3864" w:themeColor="accent1" w:themeShade="80"/>
        </w:rPr>
        <w:t>EXECUTION AUX FRAIS ET RISQUES</w:t>
      </w:r>
      <w:bookmarkEnd w:id="39"/>
    </w:p>
    <w:p w14:paraId="3540A901" w14:textId="77777777" w:rsidR="00203261" w:rsidRPr="005D48F3" w:rsidRDefault="00203261" w:rsidP="00203261">
      <w:pPr>
        <w:spacing w:after="0" w:line="240" w:lineRule="auto"/>
        <w:jc w:val="both"/>
        <w:rPr>
          <w:rFonts w:ascii="Calibri" w:hAnsi="Calibri"/>
          <w:color w:val="FF0000"/>
        </w:rPr>
      </w:pPr>
    </w:p>
    <w:p w14:paraId="71A3889A" w14:textId="26DF9469" w:rsidR="00203261" w:rsidRDefault="00203261" w:rsidP="00203261">
      <w:pPr>
        <w:spacing w:after="0" w:line="240" w:lineRule="auto"/>
        <w:jc w:val="both"/>
        <w:rPr>
          <w:rFonts w:ascii="Calibri" w:hAnsi="Calibri"/>
        </w:rPr>
      </w:pPr>
      <w:r w:rsidRPr="00A240FF">
        <w:rPr>
          <w:rFonts w:ascii="Calibri" w:hAnsi="Calibri"/>
        </w:rPr>
        <w:t xml:space="preserve">Il est fait pleinement application de l’article </w:t>
      </w:r>
      <w:r w:rsidR="00786466">
        <w:rPr>
          <w:rFonts w:ascii="Calibri" w:hAnsi="Calibri"/>
        </w:rPr>
        <w:t>45</w:t>
      </w:r>
      <w:r w:rsidRPr="00A240FF">
        <w:rPr>
          <w:rFonts w:ascii="Calibri" w:hAnsi="Calibri"/>
        </w:rPr>
        <w:t xml:space="preserve"> du CCAG </w:t>
      </w:r>
      <w:r w:rsidR="00A240FF" w:rsidRPr="00A240FF">
        <w:rPr>
          <w:rFonts w:ascii="Calibri" w:hAnsi="Calibri"/>
        </w:rPr>
        <w:t>FCS</w:t>
      </w:r>
      <w:r w:rsidRPr="00A240FF">
        <w:rPr>
          <w:rFonts w:ascii="Calibri" w:hAnsi="Calibri"/>
        </w:rPr>
        <w:t>.</w:t>
      </w:r>
    </w:p>
    <w:p w14:paraId="2A16F826" w14:textId="77777777" w:rsidR="00B570A2" w:rsidRDefault="00B570A2" w:rsidP="00203261">
      <w:pPr>
        <w:spacing w:after="0" w:line="240" w:lineRule="auto"/>
        <w:jc w:val="both"/>
        <w:rPr>
          <w:rFonts w:ascii="Calibri" w:hAnsi="Calibri"/>
        </w:rPr>
      </w:pPr>
    </w:p>
    <w:p w14:paraId="34C8A805" w14:textId="77777777" w:rsidR="00203261" w:rsidRPr="005D48F3" w:rsidRDefault="00203261" w:rsidP="00203261">
      <w:pPr>
        <w:spacing w:after="0" w:line="240" w:lineRule="auto"/>
        <w:jc w:val="both"/>
        <w:rPr>
          <w:rFonts w:ascii="Calibri" w:hAnsi="Calibri"/>
          <w:color w:val="FF0000"/>
        </w:rPr>
      </w:pPr>
    </w:p>
    <w:p w14:paraId="00D7B785" w14:textId="6AFE41C1" w:rsidR="00203261" w:rsidRPr="00A240FF" w:rsidRDefault="00203261" w:rsidP="00A240FF">
      <w:pPr>
        <w:pStyle w:val="Titre1"/>
        <w:numPr>
          <w:ilvl w:val="0"/>
          <w:numId w:val="2"/>
        </w:numPr>
        <w:spacing w:before="0" w:line="240" w:lineRule="auto"/>
        <w:jc w:val="both"/>
        <w:rPr>
          <w:color w:val="1F3864" w:themeColor="accent1" w:themeShade="80"/>
        </w:rPr>
      </w:pPr>
      <w:bookmarkStart w:id="40" w:name="_Toc201930151"/>
      <w:r w:rsidRPr="00A240FF">
        <w:rPr>
          <w:color w:val="1F3864" w:themeColor="accent1" w:themeShade="80"/>
        </w:rPr>
        <w:t>FORCE MAJEURE- CIRCONSTANCES IMPREVISIBLES</w:t>
      </w:r>
      <w:bookmarkEnd w:id="40"/>
    </w:p>
    <w:p w14:paraId="6FC278F5" w14:textId="77777777" w:rsidR="00203261" w:rsidRPr="00A240FF" w:rsidRDefault="00203261" w:rsidP="00B570A2"/>
    <w:p w14:paraId="759777B2" w14:textId="28A6C0E2" w:rsidR="00203261" w:rsidRDefault="00203261" w:rsidP="00A240FF">
      <w:pPr>
        <w:spacing w:after="0" w:line="240" w:lineRule="auto"/>
        <w:jc w:val="both"/>
        <w:rPr>
          <w:rFonts w:ascii="Calibri" w:hAnsi="Calibri"/>
        </w:rPr>
      </w:pPr>
      <w:r w:rsidRPr="00A240FF">
        <w:rPr>
          <w:rFonts w:ascii="Calibri" w:hAnsi="Calibri"/>
        </w:rPr>
        <w:t xml:space="preserve">Il est fait pleinement application de l’article 24 du CCAG </w:t>
      </w:r>
      <w:r w:rsidR="007E0127">
        <w:rPr>
          <w:rFonts w:ascii="Calibri" w:hAnsi="Calibri"/>
        </w:rPr>
        <w:t>FCS</w:t>
      </w:r>
      <w:r w:rsidRPr="00A240FF">
        <w:rPr>
          <w:rFonts w:ascii="Calibri" w:hAnsi="Calibri"/>
        </w:rPr>
        <w:t>.</w:t>
      </w:r>
    </w:p>
    <w:p w14:paraId="7A99D5B9" w14:textId="77777777" w:rsidR="006439C6" w:rsidRDefault="006439C6" w:rsidP="00A240FF">
      <w:pPr>
        <w:spacing w:after="0" w:line="240" w:lineRule="auto"/>
        <w:jc w:val="both"/>
        <w:rPr>
          <w:rFonts w:ascii="Calibri" w:hAnsi="Calibri"/>
        </w:rPr>
      </w:pPr>
    </w:p>
    <w:p w14:paraId="7DAE0C36" w14:textId="77777777" w:rsidR="00203261" w:rsidRPr="005D48F3" w:rsidRDefault="00203261" w:rsidP="00203261">
      <w:pPr>
        <w:spacing w:after="0" w:line="240" w:lineRule="auto"/>
        <w:jc w:val="both"/>
        <w:rPr>
          <w:rFonts w:ascii="Calibri" w:hAnsi="Calibri"/>
          <w:b/>
          <w:iCs/>
          <w:color w:val="FF0000"/>
          <w:sz w:val="32"/>
          <w:szCs w:val="32"/>
        </w:rPr>
      </w:pPr>
    </w:p>
    <w:p w14:paraId="54432E5A" w14:textId="0AEB52E4" w:rsidR="009C5CD1" w:rsidRPr="00A240FF" w:rsidRDefault="009C5CD1" w:rsidP="00A240FF">
      <w:pPr>
        <w:pStyle w:val="Titre1"/>
        <w:numPr>
          <w:ilvl w:val="0"/>
          <w:numId w:val="2"/>
        </w:numPr>
        <w:spacing w:before="0" w:line="240" w:lineRule="auto"/>
        <w:jc w:val="both"/>
        <w:rPr>
          <w:color w:val="1F3864" w:themeColor="accent1" w:themeShade="80"/>
        </w:rPr>
      </w:pPr>
      <w:bookmarkStart w:id="41" w:name="_Toc201930152"/>
      <w:r w:rsidRPr="00A240FF">
        <w:rPr>
          <w:color w:val="1F3864" w:themeColor="accent1" w:themeShade="80"/>
        </w:rPr>
        <w:t>COMMUNICATION ENTRE LES PARTIES</w:t>
      </w:r>
      <w:bookmarkEnd w:id="41"/>
    </w:p>
    <w:p w14:paraId="7975AFBF" w14:textId="77777777" w:rsidR="00203261" w:rsidRPr="005D48F3" w:rsidRDefault="00203261" w:rsidP="00B570A2"/>
    <w:p w14:paraId="71A164A0" w14:textId="45C2EE8D" w:rsidR="009C5CD1" w:rsidRDefault="009C5CD1" w:rsidP="00A240FF">
      <w:pPr>
        <w:jc w:val="both"/>
      </w:pPr>
      <w:bookmarkStart w:id="42" w:name="_Toc194944002"/>
      <w:bookmarkStart w:id="43" w:name="_Toc194944032"/>
      <w:r w:rsidRPr="00A240FF">
        <w:t xml:space="preserve">Par dérogation à l’article 3.1 du CCAG </w:t>
      </w:r>
      <w:r w:rsidR="00A240FF" w:rsidRPr="00A240FF">
        <w:t>FCS</w:t>
      </w:r>
      <w:r w:rsidRPr="00A240FF">
        <w:t>, les déclarations ou notifications auxquelles il est procédé entre les parties en application du chapitre IV du présent CCP, sont faites par écrit soit contre récépissé, soit par lettre recommandée avec demande d'avis de réception.</w:t>
      </w:r>
      <w:bookmarkEnd w:id="42"/>
      <w:bookmarkEnd w:id="43"/>
    </w:p>
    <w:p w14:paraId="4A0FDA08" w14:textId="77777777" w:rsidR="00161749" w:rsidRPr="00A240FF" w:rsidRDefault="00161749" w:rsidP="00A240FF">
      <w:pPr>
        <w:spacing w:after="0" w:line="240" w:lineRule="auto"/>
        <w:jc w:val="both"/>
        <w:rPr>
          <w:rFonts w:ascii="Calibri" w:hAnsi="Calibri"/>
          <w:b/>
          <w:iCs/>
          <w:color w:val="FF0000"/>
          <w:sz w:val="32"/>
          <w:szCs w:val="32"/>
        </w:rPr>
      </w:pPr>
    </w:p>
    <w:p w14:paraId="7CD831B9" w14:textId="7B039724" w:rsidR="00396827" w:rsidRPr="00A240FF" w:rsidRDefault="00396827" w:rsidP="00A240FF">
      <w:pPr>
        <w:pStyle w:val="Titre1"/>
        <w:numPr>
          <w:ilvl w:val="0"/>
          <w:numId w:val="2"/>
        </w:numPr>
        <w:spacing w:before="0" w:line="240" w:lineRule="auto"/>
        <w:jc w:val="both"/>
        <w:rPr>
          <w:color w:val="1F3864" w:themeColor="accent1" w:themeShade="80"/>
        </w:rPr>
      </w:pPr>
      <w:bookmarkStart w:id="44" w:name="_Toc201930153"/>
      <w:r w:rsidRPr="00A240FF">
        <w:rPr>
          <w:color w:val="1F3864" w:themeColor="accent1" w:themeShade="80"/>
        </w:rPr>
        <w:t xml:space="preserve">MISE EN DEMEURE - </w:t>
      </w:r>
      <w:r w:rsidR="00BA2A36" w:rsidRPr="00A240FF">
        <w:rPr>
          <w:color w:val="1F3864" w:themeColor="accent1" w:themeShade="80"/>
        </w:rPr>
        <w:t>RESILIATION</w:t>
      </w:r>
      <w:bookmarkEnd w:id="44"/>
      <w:r w:rsidR="00BA2A36" w:rsidRPr="00A240FF">
        <w:rPr>
          <w:color w:val="1F3864" w:themeColor="accent1" w:themeShade="80"/>
        </w:rPr>
        <w:t xml:space="preserve"> </w:t>
      </w:r>
    </w:p>
    <w:p w14:paraId="3D800FF1" w14:textId="77777777" w:rsidR="00396827" w:rsidRPr="005D48F3" w:rsidRDefault="00396827" w:rsidP="00396827">
      <w:pPr>
        <w:autoSpaceDE w:val="0"/>
        <w:autoSpaceDN w:val="0"/>
        <w:adjustRightInd w:val="0"/>
        <w:spacing w:after="0" w:line="240" w:lineRule="auto"/>
        <w:jc w:val="both"/>
        <w:rPr>
          <w:rFonts w:ascii="Calibri" w:hAnsi="Calibri" w:cs="Helvetica"/>
          <w:iCs/>
          <w:color w:val="FF0000"/>
          <w:szCs w:val="18"/>
        </w:rPr>
      </w:pPr>
    </w:p>
    <w:p w14:paraId="6F6FF72C" w14:textId="41EDA4F4" w:rsidR="00396827" w:rsidRPr="00A240FF" w:rsidRDefault="00396827" w:rsidP="00396827">
      <w:pPr>
        <w:autoSpaceDE w:val="0"/>
        <w:autoSpaceDN w:val="0"/>
        <w:adjustRightInd w:val="0"/>
        <w:spacing w:after="0" w:line="240" w:lineRule="auto"/>
        <w:jc w:val="both"/>
        <w:rPr>
          <w:rFonts w:ascii="Calibri" w:hAnsi="Calibri" w:cs="Helvetica"/>
          <w:iCs/>
          <w:szCs w:val="18"/>
        </w:rPr>
      </w:pPr>
      <w:r w:rsidRPr="00A240FF">
        <w:rPr>
          <w:rFonts w:ascii="Calibri" w:hAnsi="Calibri" w:cs="Helvetica"/>
          <w:iCs/>
          <w:szCs w:val="18"/>
        </w:rPr>
        <w:t>Il sera fait application, le cas échéant, des dispositions de l’article 3</w:t>
      </w:r>
      <w:r w:rsidR="00A240FF" w:rsidRPr="00A240FF">
        <w:rPr>
          <w:rFonts w:ascii="Calibri" w:hAnsi="Calibri" w:cs="Helvetica"/>
          <w:iCs/>
          <w:szCs w:val="18"/>
        </w:rPr>
        <w:t>8</w:t>
      </w:r>
      <w:r w:rsidRPr="00A240FF">
        <w:rPr>
          <w:rFonts w:ascii="Calibri" w:hAnsi="Calibri" w:cs="Helvetica"/>
          <w:iCs/>
          <w:szCs w:val="18"/>
        </w:rPr>
        <w:t xml:space="preserve"> </w:t>
      </w:r>
      <w:r w:rsidR="003A09E5">
        <w:rPr>
          <w:rFonts w:ascii="Calibri" w:hAnsi="Calibri" w:cs="Helvetica"/>
          <w:iCs/>
          <w:szCs w:val="18"/>
        </w:rPr>
        <w:t xml:space="preserve">et suivant </w:t>
      </w:r>
      <w:r w:rsidRPr="00A240FF">
        <w:rPr>
          <w:rFonts w:ascii="Calibri" w:hAnsi="Calibri" w:cs="Helvetica"/>
          <w:iCs/>
          <w:szCs w:val="18"/>
        </w:rPr>
        <w:t xml:space="preserve">du CCAG </w:t>
      </w:r>
      <w:r w:rsidR="00A240FF" w:rsidRPr="00A240FF">
        <w:rPr>
          <w:rFonts w:ascii="Calibri" w:hAnsi="Calibri" w:cs="Helvetica"/>
          <w:iCs/>
          <w:szCs w:val="18"/>
        </w:rPr>
        <w:t>FCS.</w:t>
      </w:r>
    </w:p>
    <w:p w14:paraId="43A4AD3A" w14:textId="77777777" w:rsidR="00396827" w:rsidRPr="00A240FF" w:rsidRDefault="00396827" w:rsidP="00396827">
      <w:pPr>
        <w:autoSpaceDE w:val="0"/>
        <w:autoSpaceDN w:val="0"/>
        <w:adjustRightInd w:val="0"/>
        <w:spacing w:after="0" w:line="240" w:lineRule="auto"/>
        <w:jc w:val="both"/>
        <w:rPr>
          <w:rFonts w:ascii="Calibri" w:hAnsi="Calibri" w:cs="Helvetica"/>
          <w:iCs/>
          <w:szCs w:val="18"/>
        </w:rPr>
      </w:pPr>
    </w:p>
    <w:p w14:paraId="15291272" w14:textId="51C2154B" w:rsidR="005F3A65" w:rsidRPr="00A240FF" w:rsidRDefault="00396827" w:rsidP="00396827">
      <w:pPr>
        <w:autoSpaceDE w:val="0"/>
        <w:autoSpaceDN w:val="0"/>
        <w:adjustRightInd w:val="0"/>
        <w:spacing w:after="0" w:line="240" w:lineRule="auto"/>
        <w:jc w:val="both"/>
        <w:rPr>
          <w:rFonts w:ascii="Calibri" w:hAnsi="Calibri" w:cs="Helvetica"/>
          <w:iCs/>
          <w:szCs w:val="18"/>
        </w:rPr>
      </w:pPr>
      <w:r w:rsidRPr="00A240FF">
        <w:rPr>
          <w:rFonts w:ascii="Calibri" w:hAnsi="Calibri" w:cs="Helvetica"/>
          <w:iCs/>
          <w:szCs w:val="18"/>
        </w:rPr>
        <w:t>En complément de l’article 41 du CCAG</w:t>
      </w:r>
      <w:r w:rsidR="005F3A65" w:rsidRPr="00A240FF">
        <w:rPr>
          <w:rFonts w:ascii="Calibri" w:hAnsi="Calibri" w:cs="Helvetica"/>
          <w:iCs/>
          <w:szCs w:val="18"/>
        </w:rPr>
        <w:t xml:space="preserve"> </w:t>
      </w:r>
      <w:r w:rsidR="003A09E5">
        <w:rPr>
          <w:rFonts w:ascii="Calibri" w:hAnsi="Calibri" w:cs="Helvetica"/>
          <w:iCs/>
          <w:szCs w:val="18"/>
        </w:rPr>
        <w:t>FCS</w:t>
      </w:r>
      <w:r w:rsidRPr="00A240FF">
        <w:rPr>
          <w:rFonts w:ascii="Calibri" w:hAnsi="Calibri" w:cs="Helvetica"/>
          <w:iCs/>
          <w:szCs w:val="18"/>
        </w:rPr>
        <w:t>, et de manière équivalente aux dispositions fixées aux articles 39.2 et 39.3 du CCAG</w:t>
      </w:r>
      <w:r w:rsidR="005F3A65" w:rsidRPr="00A240FF">
        <w:rPr>
          <w:rFonts w:ascii="Calibri" w:hAnsi="Calibri" w:cs="Helvetica"/>
          <w:iCs/>
          <w:szCs w:val="18"/>
        </w:rPr>
        <w:t xml:space="preserve"> </w:t>
      </w:r>
      <w:r w:rsidR="003A09E5">
        <w:rPr>
          <w:rFonts w:ascii="Calibri" w:hAnsi="Calibri" w:cs="Helvetica"/>
          <w:iCs/>
          <w:szCs w:val="18"/>
        </w:rPr>
        <w:t>FCS</w:t>
      </w:r>
      <w:r w:rsidRPr="00A240FF">
        <w:rPr>
          <w:rFonts w:ascii="Calibri" w:hAnsi="Calibri" w:cs="Helvetica"/>
          <w:iCs/>
          <w:szCs w:val="18"/>
        </w:rPr>
        <w:t xml:space="preserve">, il est précisé qu’aucune indemnité ne sera reconnue au bénéfice du titulaire lors d’une résiliation pour faute. </w:t>
      </w:r>
    </w:p>
    <w:p w14:paraId="5697B411" w14:textId="77777777" w:rsidR="005F3A65" w:rsidRPr="005D48F3" w:rsidRDefault="005F3A65" w:rsidP="00396827">
      <w:pPr>
        <w:autoSpaceDE w:val="0"/>
        <w:autoSpaceDN w:val="0"/>
        <w:adjustRightInd w:val="0"/>
        <w:spacing w:after="0" w:line="240" w:lineRule="auto"/>
        <w:jc w:val="both"/>
        <w:rPr>
          <w:rFonts w:ascii="Calibri" w:hAnsi="Calibri" w:cs="Helvetica"/>
          <w:iCs/>
          <w:color w:val="FF0000"/>
          <w:szCs w:val="18"/>
        </w:rPr>
      </w:pPr>
    </w:p>
    <w:p w14:paraId="7E1F4E1E" w14:textId="260CF067" w:rsidR="00396827" w:rsidRPr="003A09E5" w:rsidRDefault="00396827" w:rsidP="00396827">
      <w:pPr>
        <w:autoSpaceDE w:val="0"/>
        <w:autoSpaceDN w:val="0"/>
        <w:adjustRightInd w:val="0"/>
        <w:spacing w:after="0" w:line="240" w:lineRule="auto"/>
        <w:jc w:val="both"/>
        <w:rPr>
          <w:rFonts w:ascii="Calibri" w:hAnsi="Calibri" w:cs="Helvetica"/>
          <w:iCs/>
          <w:szCs w:val="18"/>
        </w:rPr>
      </w:pPr>
      <w:r w:rsidRPr="003A09E5">
        <w:rPr>
          <w:rFonts w:ascii="Calibri" w:hAnsi="Calibri" w:cs="Helvetica"/>
          <w:iCs/>
          <w:szCs w:val="18"/>
        </w:rPr>
        <w:t>Par ailleurs, par dérogation à l’article 41.2 du CCAG</w:t>
      </w:r>
      <w:r w:rsidR="005F3A65" w:rsidRPr="003A09E5">
        <w:rPr>
          <w:rFonts w:ascii="Calibri" w:hAnsi="Calibri" w:cs="Helvetica"/>
          <w:iCs/>
          <w:szCs w:val="18"/>
        </w:rPr>
        <w:t xml:space="preserve"> </w:t>
      </w:r>
      <w:r w:rsidR="003A09E5" w:rsidRPr="003A09E5">
        <w:rPr>
          <w:rFonts w:ascii="Calibri" w:hAnsi="Calibri" w:cs="Helvetica"/>
          <w:iCs/>
          <w:szCs w:val="18"/>
        </w:rPr>
        <w:t>FCS</w:t>
      </w:r>
      <w:r w:rsidRPr="003A09E5">
        <w:rPr>
          <w:rFonts w:ascii="Calibri" w:hAnsi="Calibri" w:cs="Helvetica"/>
          <w:iCs/>
          <w:szCs w:val="18"/>
        </w:rPr>
        <w:t xml:space="preserve">, il est convenu entre les parties que </w:t>
      </w:r>
      <w:r w:rsidR="005F3A65" w:rsidRPr="003A09E5">
        <w:rPr>
          <w:rFonts w:ascii="Calibri" w:hAnsi="Calibri" w:cs="Helvetica"/>
          <w:iCs/>
          <w:szCs w:val="18"/>
        </w:rPr>
        <w:t>la CCI de Maine et Loire</w:t>
      </w:r>
      <w:r w:rsidRPr="003A09E5">
        <w:rPr>
          <w:rFonts w:ascii="Calibri" w:hAnsi="Calibri" w:cs="Helvetica"/>
          <w:iCs/>
          <w:szCs w:val="18"/>
        </w:rPr>
        <w:t xml:space="preserve"> est également dispensé</w:t>
      </w:r>
      <w:r w:rsidR="005F3A65" w:rsidRPr="003A09E5">
        <w:rPr>
          <w:rFonts w:ascii="Calibri" w:hAnsi="Calibri" w:cs="Helvetica"/>
          <w:iCs/>
          <w:szCs w:val="18"/>
        </w:rPr>
        <w:t>e</w:t>
      </w:r>
      <w:r w:rsidRPr="003A09E5">
        <w:rPr>
          <w:rFonts w:ascii="Calibri" w:hAnsi="Calibri" w:cs="Helvetica"/>
          <w:iCs/>
          <w:szCs w:val="18"/>
        </w:rPr>
        <w:t xml:space="preserve"> de mettre en œuvre le dispositif de mise en demeure prévu audit article dans le cadre d’une résiliation pour faute fondée sur l’article </w:t>
      </w:r>
      <w:r w:rsidR="00786466">
        <w:rPr>
          <w:rFonts w:ascii="Calibri" w:hAnsi="Calibri" w:cs="Helvetica"/>
          <w:iCs/>
          <w:szCs w:val="18"/>
        </w:rPr>
        <w:t>41</w:t>
      </w:r>
      <w:r w:rsidR="002A3DEE" w:rsidRPr="003A09E5">
        <w:rPr>
          <w:rFonts w:ascii="Calibri" w:hAnsi="Calibri" w:cs="Helvetica"/>
          <w:iCs/>
          <w:szCs w:val="18"/>
        </w:rPr>
        <w:t>.1.c</w:t>
      </w:r>
      <w:r w:rsidRPr="003A09E5">
        <w:rPr>
          <w:rFonts w:ascii="Calibri" w:hAnsi="Calibri" w:cs="Helvetica"/>
          <w:iCs/>
          <w:szCs w:val="18"/>
        </w:rPr>
        <w:t xml:space="preserve"> du CCA</w:t>
      </w:r>
      <w:r w:rsidR="005F3A65" w:rsidRPr="003A09E5">
        <w:rPr>
          <w:rFonts w:ascii="Calibri" w:hAnsi="Calibri" w:cs="Helvetica"/>
          <w:iCs/>
          <w:szCs w:val="18"/>
        </w:rPr>
        <w:t xml:space="preserve">G </w:t>
      </w:r>
      <w:r w:rsidR="00786466">
        <w:rPr>
          <w:rFonts w:ascii="Calibri" w:hAnsi="Calibri" w:cs="Helvetica"/>
          <w:iCs/>
          <w:szCs w:val="18"/>
        </w:rPr>
        <w:t>FCS</w:t>
      </w:r>
      <w:r w:rsidRPr="003A09E5">
        <w:rPr>
          <w:rFonts w:ascii="Calibri" w:hAnsi="Calibri" w:cs="Helvetica"/>
          <w:iCs/>
          <w:szCs w:val="18"/>
        </w:rPr>
        <w:t>.</w:t>
      </w:r>
    </w:p>
    <w:p w14:paraId="52E17520" w14:textId="77777777" w:rsidR="005F3A65" w:rsidRPr="005D48F3" w:rsidRDefault="005F3A65" w:rsidP="00396827">
      <w:pPr>
        <w:autoSpaceDE w:val="0"/>
        <w:autoSpaceDN w:val="0"/>
        <w:adjustRightInd w:val="0"/>
        <w:spacing w:after="0" w:line="240" w:lineRule="auto"/>
        <w:jc w:val="both"/>
        <w:rPr>
          <w:rFonts w:ascii="Calibri" w:hAnsi="Calibri" w:cs="Helvetica"/>
          <w:iCs/>
          <w:color w:val="FF0000"/>
          <w:szCs w:val="18"/>
        </w:rPr>
      </w:pPr>
    </w:p>
    <w:p w14:paraId="0A34A6D9" w14:textId="4057C3BB" w:rsidR="00396827" w:rsidRPr="003A09E5" w:rsidRDefault="00396827" w:rsidP="00396827">
      <w:pPr>
        <w:autoSpaceDE w:val="0"/>
        <w:autoSpaceDN w:val="0"/>
        <w:adjustRightInd w:val="0"/>
        <w:spacing w:after="0" w:line="240" w:lineRule="auto"/>
        <w:jc w:val="both"/>
        <w:rPr>
          <w:rFonts w:ascii="Calibri" w:hAnsi="Calibri" w:cs="Helvetica"/>
          <w:iCs/>
          <w:szCs w:val="18"/>
        </w:rPr>
      </w:pPr>
      <w:r w:rsidRPr="003A09E5">
        <w:rPr>
          <w:rFonts w:ascii="Calibri" w:hAnsi="Calibri" w:cs="Helvetica"/>
          <w:iCs/>
          <w:szCs w:val="18"/>
        </w:rPr>
        <w:t>Par dérogation à l’article 4</w:t>
      </w:r>
      <w:r w:rsidR="00786466">
        <w:rPr>
          <w:rFonts w:ascii="Calibri" w:hAnsi="Calibri" w:cs="Helvetica"/>
          <w:iCs/>
          <w:szCs w:val="18"/>
        </w:rPr>
        <w:t>2</w:t>
      </w:r>
      <w:r w:rsidRPr="003A09E5">
        <w:rPr>
          <w:rFonts w:ascii="Calibri" w:hAnsi="Calibri" w:cs="Helvetica"/>
          <w:iCs/>
          <w:szCs w:val="18"/>
        </w:rPr>
        <w:t xml:space="preserve"> du CCAG</w:t>
      </w:r>
      <w:r w:rsidR="005F3A65" w:rsidRPr="003A09E5">
        <w:rPr>
          <w:rFonts w:ascii="Calibri" w:hAnsi="Calibri" w:cs="Helvetica"/>
          <w:iCs/>
          <w:szCs w:val="18"/>
        </w:rPr>
        <w:t xml:space="preserve"> </w:t>
      </w:r>
      <w:r w:rsidR="003A09E5" w:rsidRPr="003A09E5">
        <w:rPr>
          <w:rFonts w:ascii="Calibri" w:hAnsi="Calibri" w:cs="Helvetica"/>
          <w:iCs/>
          <w:szCs w:val="18"/>
        </w:rPr>
        <w:t>FCS</w:t>
      </w:r>
      <w:r w:rsidRPr="003A09E5">
        <w:rPr>
          <w:rFonts w:ascii="Calibri" w:hAnsi="Calibri" w:cs="Helvetica"/>
          <w:iCs/>
          <w:szCs w:val="18"/>
        </w:rPr>
        <w:t xml:space="preserve">, la résiliation pour motif d’intérêt général est, sauf mise en </w:t>
      </w:r>
      <w:r w:rsidR="005F3A65" w:rsidRPr="003A09E5">
        <w:rPr>
          <w:rFonts w:ascii="Calibri" w:hAnsi="Calibri" w:cs="Helvetica"/>
          <w:iCs/>
          <w:szCs w:val="18"/>
        </w:rPr>
        <w:t xml:space="preserve">œuvre </w:t>
      </w:r>
      <w:r w:rsidRPr="003A09E5">
        <w:rPr>
          <w:rFonts w:ascii="Calibri" w:hAnsi="Calibri" w:cs="Helvetica"/>
          <w:iCs/>
          <w:szCs w:val="18"/>
        </w:rPr>
        <w:t>d’une indemnité liée aux frais et investissements engagés par le titulaire et interprétée dans des conditions</w:t>
      </w:r>
      <w:r w:rsidR="000636A6" w:rsidRPr="003A09E5">
        <w:rPr>
          <w:rFonts w:ascii="Calibri" w:hAnsi="Calibri" w:cs="Helvetica"/>
          <w:iCs/>
          <w:szCs w:val="18"/>
        </w:rPr>
        <w:t xml:space="preserve"> </w:t>
      </w:r>
      <w:r w:rsidRPr="003A09E5">
        <w:rPr>
          <w:rFonts w:ascii="Calibri" w:hAnsi="Calibri" w:cs="Helvetica"/>
          <w:iCs/>
          <w:szCs w:val="18"/>
        </w:rPr>
        <w:t>similaires à celles fixées à l’article 4</w:t>
      </w:r>
      <w:r w:rsidR="00786466">
        <w:rPr>
          <w:rFonts w:ascii="Calibri" w:hAnsi="Calibri" w:cs="Helvetica"/>
          <w:iCs/>
          <w:szCs w:val="18"/>
        </w:rPr>
        <w:t>2</w:t>
      </w:r>
      <w:r w:rsidRPr="003A09E5">
        <w:rPr>
          <w:rFonts w:ascii="Calibri" w:hAnsi="Calibri" w:cs="Helvetica"/>
          <w:iCs/>
          <w:szCs w:val="18"/>
        </w:rPr>
        <w:t xml:space="preserve"> du CCAG</w:t>
      </w:r>
      <w:r w:rsidR="000636A6" w:rsidRPr="003A09E5">
        <w:rPr>
          <w:rFonts w:ascii="Calibri" w:hAnsi="Calibri" w:cs="Helvetica"/>
          <w:iCs/>
          <w:szCs w:val="18"/>
        </w:rPr>
        <w:t xml:space="preserve"> </w:t>
      </w:r>
      <w:r w:rsidR="003A09E5">
        <w:rPr>
          <w:rFonts w:ascii="Calibri" w:hAnsi="Calibri" w:cs="Helvetica"/>
          <w:iCs/>
          <w:szCs w:val="18"/>
        </w:rPr>
        <w:t>FCS</w:t>
      </w:r>
      <w:r w:rsidRPr="003A09E5">
        <w:rPr>
          <w:rFonts w:ascii="Calibri" w:hAnsi="Calibri" w:cs="Helvetica"/>
          <w:iCs/>
          <w:szCs w:val="18"/>
        </w:rPr>
        <w:t xml:space="preserve">, prononcée sans aucune autre forme </w:t>
      </w:r>
      <w:r w:rsidRPr="003A09E5">
        <w:rPr>
          <w:rFonts w:ascii="Calibri" w:hAnsi="Calibri" w:cs="Helvetica"/>
          <w:iCs/>
          <w:szCs w:val="18"/>
        </w:rPr>
        <w:lastRenderedPageBreak/>
        <w:t>d’indemnité. Cette</w:t>
      </w:r>
      <w:r w:rsidR="000636A6" w:rsidRPr="003A09E5">
        <w:rPr>
          <w:rFonts w:ascii="Calibri" w:hAnsi="Calibri" w:cs="Helvetica"/>
          <w:iCs/>
          <w:szCs w:val="18"/>
        </w:rPr>
        <w:t xml:space="preserve"> </w:t>
      </w:r>
      <w:r w:rsidRPr="003A09E5">
        <w:rPr>
          <w:rFonts w:ascii="Calibri" w:hAnsi="Calibri" w:cs="Helvetica"/>
          <w:iCs/>
          <w:szCs w:val="18"/>
        </w:rPr>
        <w:t>résiliation pour motif d’intérêt général ne donne donc lieu à aucune forme d’indemnisation.</w:t>
      </w:r>
    </w:p>
    <w:p w14:paraId="218616EF" w14:textId="77777777" w:rsidR="000636A6" w:rsidRPr="005D48F3" w:rsidRDefault="000636A6" w:rsidP="00396827">
      <w:pPr>
        <w:autoSpaceDE w:val="0"/>
        <w:autoSpaceDN w:val="0"/>
        <w:adjustRightInd w:val="0"/>
        <w:spacing w:after="0" w:line="240" w:lineRule="auto"/>
        <w:jc w:val="both"/>
        <w:rPr>
          <w:rFonts w:ascii="Calibri" w:hAnsi="Calibri" w:cs="Helvetica"/>
          <w:iCs/>
          <w:color w:val="FF0000"/>
          <w:szCs w:val="18"/>
        </w:rPr>
      </w:pPr>
    </w:p>
    <w:p w14:paraId="1088AFDB" w14:textId="6723E5A2" w:rsidR="00396827" w:rsidRPr="00386486" w:rsidRDefault="00396827" w:rsidP="00396827">
      <w:pPr>
        <w:autoSpaceDE w:val="0"/>
        <w:autoSpaceDN w:val="0"/>
        <w:adjustRightInd w:val="0"/>
        <w:spacing w:after="0" w:line="240" w:lineRule="auto"/>
        <w:jc w:val="both"/>
        <w:rPr>
          <w:rFonts w:ascii="Calibri" w:hAnsi="Calibri" w:cs="Helvetica"/>
          <w:iCs/>
          <w:szCs w:val="18"/>
        </w:rPr>
      </w:pPr>
      <w:r w:rsidRPr="00386486">
        <w:rPr>
          <w:rFonts w:ascii="Calibri" w:hAnsi="Calibri" w:cs="Helvetica"/>
          <w:iCs/>
          <w:szCs w:val="18"/>
        </w:rPr>
        <w:t xml:space="preserve">Quelle que soit sa forme, sa motivation, ou son fondement juridique, toute décision de résiliation du présent </w:t>
      </w:r>
      <w:r w:rsidR="000636A6" w:rsidRPr="00386486">
        <w:rPr>
          <w:rFonts w:ascii="Calibri" w:hAnsi="Calibri" w:cs="Helvetica"/>
          <w:iCs/>
          <w:szCs w:val="18"/>
        </w:rPr>
        <w:t xml:space="preserve">marché </w:t>
      </w:r>
      <w:r w:rsidRPr="00386486">
        <w:rPr>
          <w:rFonts w:ascii="Calibri" w:hAnsi="Calibri" w:cs="Helvetica"/>
          <w:iCs/>
          <w:szCs w:val="18"/>
        </w:rPr>
        <w:t>est expresse et notifiée au titulaire</w:t>
      </w:r>
      <w:r w:rsidR="003A09E5" w:rsidRPr="00386486">
        <w:rPr>
          <w:rFonts w:ascii="Calibri" w:hAnsi="Calibri" w:cs="Helvetica"/>
          <w:iCs/>
          <w:szCs w:val="18"/>
        </w:rPr>
        <w:t xml:space="preserve">. </w:t>
      </w:r>
      <w:r w:rsidRPr="00386486">
        <w:rPr>
          <w:rFonts w:ascii="Calibri" w:hAnsi="Calibri" w:cs="Helvetica"/>
          <w:iCs/>
          <w:szCs w:val="18"/>
        </w:rPr>
        <w:t>Cette résiliation prend</w:t>
      </w:r>
      <w:r w:rsidR="000636A6" w:rsidRPr="00386486">
        <w:rPr>
          <w:rFonts w:ascii="Calibri" w:hAnsi="Calibri" w:cs="Helvetica"/>
          <w:iCs/>
          <w:szCs w:val="18"/>
        </w:rPr>
        <w:t xml:space="preserve"> </w:t>
      </w:r>
      <w:r w:rsidRPr="00386486">
        <w:rPr>
          <w:rFonts w:ascii="Calibri" w:hAnsi="Calibri" w:cs="Helvetica"/>
          <w:iCs/>
          <w:szCs w:val="18"/>
        </w:rPr>
        <w:t>effet à la date fixée dans ladite décision ou, à défaut de date mentionnée, à la date de sa notification.</w:t>
      </w:r>
    </w:p>
    <w:p w14:paraId="0B23D349" w14:textId="77777777" w:rsidR="000636A6" w:rsidRPr="005D48F3" w:rsidRDefault="000636A6" w:rsidP="00396827">
      <w:pPr>
        <w:autoSpaceDE w:val="0"/>
        <w:autoSpaceDN w:val="0"/>
        <w:adjustRightInd w:val="0"/>
        <w:spacing w:after="0" w:line="240" w:lineRule="auto"/>
        <w:jc w:val="both"/>
        <w:rPr>
          <w:rFonts w:ascii="Calibri" w:hAnsi="Calibri" w:cs="Helvetica"/>
          <w:iCs/>
          <w:color w:val="FF0000"/>
          <w:szCs w:val="18"/>
        </w:rPr>
      </w:pPr>
    </w:p>
    <w:p w14:paraId="30C5EF5C" w14:textId="155AD19C" w:rsidR="00396827" w:rsidRPr="003A09E5" w:rsidRDefault="00396827" w:rsidP="00396827">
      <w:pPr>
        <w:autoSpaceDE w:val="0"/>
        <w:autoSpaceDN w:val="0"/>
        <w:adjustRightInd w:val="0"/>
        <w:spacing w:after="0" w:line="240" w:lineRule="auto"/>
        <w:jc w:val="both"/>
        <w:rPr>
          <w:rFonts w:ascii="Calibri" w:hAnsi="Calibri" w:cs="Helvetica"/>
          <w:iCs/>
          <w:szCs w:val="18"/>
        </w:rPr>
      </w:pPr>
      <w:r w:rsidRPr="003A09E5">
        <w:rPr>
          <w:rFonts w:ascii="Calibri" w:hAnsi="Calibri" w:cs="Helvetica"/>
          <w:iCs/>
          <w:szCs w:val="18"/>
        </w:rPr>
        <w:t xml:space="preserve">Le cas échéant, en cas de désaccord sur le montant d’une indemnité due, l’article R.2191-31 </w:t>
      </w:r>
      <w:r w:rsidR="000636A6" w:rsidRPr="003A09E5">
        <w:rPr>
          <w:rFonts w:ascii="Calibri" w:hAnsi="Calibri" w:cs="Helvetica"/>
          <w:iCs/>
          <w:szCs w:val="18"/>
        </w:rPr>
        <w:t xml:space="preserve">du code de la commande publique </w:t>
      </w:r>
      <w:r w:rsidRPr="003A09E5">
        <w:rPr>
          <w:rFonts w:ascii="Calibri" w:hAnsi="Calibri" w:cs="Helvetica"/>
          <w:iCs/>
          <w:szCs w:val="18"/>
        </w:rPr>
        <w:t>s’applique de</w:t>
      </w:r>
      <w:r w:rsidR="000636A6" w:rsidRPr="003A09E5">
        <w:rPr>
          <w:rFonts w:ascii="Calibri" w:hAnsi="Calibri" w:cs="Helvetica"/>
          <w:iCs/>
          <w:szCs w:val="18"/>
        </w:rPr>
        <w:t xml:space="preserve"> </w:t>
      </w:r>
      <w:r w:rsidRPr="003A09E5">
        <w:rPr>
          <w:rFonts w:ascii="Calibri" w:hAnsi="Calibri" w:cs="Helvetica"/>
          <w:iCs/>
          <w:szCs w:val="18"/>
        </w:rPr>
        <w:t>plein droit.</w:t>
      </w:r>
    </w:p>
    <w:p w14:paraId="15083AB7" w14:textId="77777777" w:rsidR="000636A6" w:rsidRPr="005D48F3" w:rsidRDefault="000636A6" w:rsidP="00396827">
      <w:pPr>
        <w:autoSpaceDE w:val="0"/>
        <w:autoSpaceDN w:val="0"/>
        <w:adjustRightInd w:val="0"/>
        <w:spacing w:after="0" w:line="240" w:lineRule="auto"/>
        <w:jc w:val="both"/>
        <w:rPr>
          <w:rFonts w:ascii="Calibri" w:hAnsi="Calibri" w:cs="Helvetica"/>
          <w:iCs/>
          <w:color w:val="FF0000"/>
          <w:szCs w:val="18"/>
        </w:rPr>
      </w:pPr>
    </w:p>
    <w:p w14:paraId="690AA1BA" w14:textId="20A95204" w:rsidR="00396827" w:rsidRPr="00386486" w:rsidRDefault="00396827" w:rsidP="00C62D00">
      <w:pPr>
        <w:autoSpaceDE w:val="0"/>
        <w:autoSpaceDN w:val="0"/>
        <w:adjustRightInd w:val="0"/>
        <w:spacing w:after="0" w:line="240" w:lineRule="auto"/>
        <w:jc w:val="both"/>
        <w:rPr>
          <w:rFonts w:ascii="Calibri" w:hAnsi="Calibri" w:cs="Helvetica"/>
          <w:iCs/>
          <w:szCs w:val="18"/>
        </w:rPr>
      </w:pPr>
      <w:r w:rsidRPr="00386486">
        <w:rPr>
          <w:rFonts w:ascii="Calibri" w:hAnsi="Calibri" w:cs="Helvetica"/>
          <w:iCs/>
          <w:szCs w:val="18"/>
        </w:rPr>
        <w:t xml:space="preserve">En outre, en application </w:t>
      </w:r>
      <w:r w:rsidR="000636A6" w:rsidRPr="00386486">
        <w:rPr>
          <w:rFonts w:ascii="Calibri" w:hAnsi="Calibri" w:cs="Helvetica"/>
          <w:iCs/>
          <w:szCs w:val="18"/>
        </w:rPr>
        <w:t xml:space="preserve">de l’article </w:t>
      </w:r>
      <w:r w:rsidR="004001C3">
        <w:rPr>
          <w:rFonts w:ascii="Calibri" w:hAnsi="Calibri" w:cs="Helvetica"/>
          <w:iCs/>
          <w:szCs w:val="18"/>
        </w:rPr>
        <w:t>45</w:t>
      </w:r>
      <w:r w:rsidRPr="00386486">
        <w:rPr>
          <w:rFonts w:ascii="Calibri" w:hAnsi="Calibri" w:cs="Helvetica"/>
          <w:iCs/>
          <w:szCs w:val="18"/>
        </w:rPr>
        <w:t xml:space="preserve"> du CCAG</w:t>
      </w:r>
      <w:r w:rsidR="000636A6" w:rsidRPr="00386486">
        <w:rPr>
          <w:rFonts w:ascii="Calibri" w:hAnsi="Calibri" w:cs="Helvetica"/>
          <w:iCs/>
          <w:szCs w:val="18"/>
        </w:rPr>
        <w:t xml:space="preserve"> </w:t>
      </w:r>
      <w:r w:rsidR="00386486" w:rsidRPr="00386486">
        <w:rPr>
          <w:rFonts w:ascii="Calibri" w:hAnsi="Calibri" w:cs="Helvetica"/>
          <w:iCs/>
          <w:szCs w:val="18"/>
        </w:rPr>
        <w:t>FCS</w:t>
      </w:r>
      <w:r w:rsidRPr="00386486">
        <w:rPr>
          <w:rFonts w:ascii="Calibri" w:hAnsi="Calibri" w:cs="Helvetica"/>
          <w:iCs/>
          <w:szCs w:val="18"/>
        </w:rPr>
        <w:t xml:space="preserve"> et selon les conditions de mise en </w:t>
      </w:r>
      <w:r w:rsidR="000636A6" w:rsidRPr="00386486">
        <w:rPr>
          <w:rFonts w:ascii="Calibri" w:hAnsi="Calibri" w:cs="Helvetica"/>
          <w:iCs/>
          <w:szCs w:val="18"/>
        </w:rPr>
        <w:t>œuvre</w:t>
      </w:r>
      <w:r w:rsidRPr="00386486">
        <w:rPr>
          <w:rFonts w:ascii="Calibri" w:hAnsi="Calibri" w:cs="Helvetica"/>
          <w:iCs/>
          <w:szCs w:val="18"/>
        </w:rPr>
        <w:t xml:space="preserve"> prévues</w:t>
      </w:r>
      <w:r w:rsidR="000636A6" w:rsidRPr="00386486">
        <w:rPr>
          <w:rFonts w:ascii="Calibri" w:hAnsi="Calibri" w:cs="Helvetica"/>
          <w:iCs/>
          <w:szCs w:val="18"/>
        </w:rPr>
        <w:t xml:space="preserve"> </w:t>
      </w:r>
      <w:r w:rsidRPr="00386486">
        <w:rPr>
          <w:rFonts w:ascii="Calibri" w:hAnsi="Calibri" w:cs="Helvetica"/>
          <w:iCs/>
          <w:szCs w:val="18"/>
        </w:rPr>
        <w:t xml:space="preserve">par ces articles, </w:t>
      </w:r>
      <w:r w:rsidR="000636A6" w:rsidRPr="00386486">
        <w:rPr>
          <w:rFonts w:ascii="Calibri" w:hAnsi="Calibri" w:cs="Helvetica"/>
          <w:iCs/>
          <w:szCs w:val="18"/>
        </w:rPr>
        <w:t>la CCI de Maine et Loire</w:t>
      </w:r>
      <w:r w:rsidRPr="00386486">
        <w:rPr>
          <w:rFonts w:ascii="Calibri" w:hAnsi="Calibri" w:cs="Helvetica"/>
          <w:iCs/>
          <w:szCs w:val="18"/>
        </w:rPr>
        <w:t xml:space="preserve"> se réserve la possibilité de procéder à l’exécution des prestations aux frais et risques du</w:t>
      </w:r>
      <w:r w:rsidR="000636A6" w:rsidRPr="00386486">
        <w:rPr>
          <w:rFonts w:ascii="Calibri" w:hAnsi="Calibri" w:cs="Helvetica"/>
          <w:iCs/>
          <w:szCs w:val="18"/>
        </w:rPr>
        <w:t xml:space="preserve"> </w:t>
      </w:r>
      <w:r w:rsidRPr="00386486">
        <w:rPr>
          <w:rFonts w:ascii="Calibri" w:hAnsi="Calibri" w:cs="Helvetica"/>
          <w:iCs/>
          <w:szCs w:val="18"/>
        </w:rPr>
        <w:t>titulaire.</w:t>
      </w:r>
    </w:p>
    <w:p w14:paraId="73F4ABBD" w14:textId="77777777" w:rsidR="00396827" w:rsidRPr="005D48F3" w:rsidRDefault="00396827" w:rsidP="00C62D00">
      <w:pPr>
        <w:pStyle w:val="Paragraphedeliste"/>
        <w:spacing w:after="0" w:line="240" w:lineRule="auto"/>
        <w:ind w:left="390"/>
        <w:jc w:val="both"/>
        <w:rPr>
          <w:rFonts w:ascii="Calibri" w:hAnsi="Calibri"/>
          <w:b/>
          <w:iCs/>
          <w:color w:val="FF0000"/>
        </w:rPr>
      </w:pPr>
    </w:p>
    <w:p w14:paraId="434B6511" w14:textId="77777777" w:rsidR="00C62D00" w:rsidRPr="005D48F3" w:rsidRDefault="00C62D00" w:rsidP="00C62D00">
      <w:pPr>
        <w:pStyle w:val="Paragraphedeliste"/>
        <w:spacing w:after="0" w:line="240" w:lineRule="auto"/>
        <w:ind w:left="390"/>
        <w:jc w:val="both"/>
        <w:rPr>
          <w:rFonts w:ascii="Calibri" w:hAnsi="Calibri"/>
          <w:b/>
          <w:iCs/>
          <w:color w:val="FF0000"/>
        </w:rPr>
      </w:pPr>
    </w:p>
    <w:p w14:paraId="02F46DEB" w14:textId="34D920DC" w:rsidR="00BA2A36" w:rsidRPr="00386486" w:rsidRDefault="00BA2A36" w:rsidP="00386486">
      <w:pPr>
        <w:pStyle w:val="Titre1"/>
        <w:numPr>
          <w:ilvl w:val="0"/>
          <w:numId w:val="2"/>
        </w:numPr>
        <w:spacing w:before="0" w:line="240" w:lineRule="auto"/>
        <w:jc w:val="both"/>
        <w:rPr>
          <w:color w:val="1F3864" w:themeColor="accent1" w:themeShade="80"/>
        </w:rPr>
      </w:pPr>
      <w:bookmarkStart w:id="45" w:name="_Toc201930154"/>
      <w:r w:rsidRPr="00386486">
        <w:rPr>
          <w:color w:val="1F3864" w:themeColor="accent1" w:themeShade="80"/>
        </w:rPr>
        <w:t>LITIGES</w:t>
      </w:r>
      <w:r w:rsidR="00396827" w:rsidRPr="00386486">
        <w:rPr>
          <w:color w:val="1F3864" w:themeColor="accent1" w:themeShade="80"/>
        </w:rPr>
        <w:t xml:space="preserve"> - LANGUES</w:t>
      </w:r>
      <w:bookmarkEnd w:id="45"/>
    </w:p>
    <w:p w14:paraId="7EF37D6E" w14:textId="77777777" w:rsidR="00396827" w:rsidRPr="005D48F3" w:rsidRDefault="00396827" w:rsidP="00C62D00">
      <w:pPr>
        <w:spacing w:after="0" w:line="240" w:lineRule="auto"/>
        <w:jc w:val="both"/>
        <w:rPr>
          <w:rFonts w:ascii="Calibri" w:hAnsi="Calibri"/>
          <w:b/>
          <w:iCs/>
          <w:color w:val="FF0000"/>
          <w:sz w:val="32"/>
          <w:szCs w:val="32"/>
        </w:rPr>
      </w:pPr>
    </w:p>
    <w:p w14:paraId="47AA6551" w14:textId="77777777" w:rsidR="00396827" w:rsidRPr="00386486" w:rsidRDefault="00396827" w:rsidP="00C62D00">
      <w:pPr>
        <w:autoSpaceDE w:val="0"/>
        <w:autoSpaceDN w:val="0"/>
        <w:adjustRightInd w:val="0"/>
        <w:spacing w:after="0" w:line="240" w:lineRule="auto"/>
        <w:jc w:val="both"/>
        <w:rPr>
          <w:rFonts w:ascii="Calibri" w:hAnsi="Calibri" w:cs="Helvetica"/>
          <w:iCs/>
          <w:szCs w:val="18"/>
        </w:rPr>
      </w:pPr>
      <w:r w:rsidRPr="00386486">
        <w:rPr>
          <w:rFonts w:ascii="Calibri" w:hAnsi="Calibri" w:cs="Helvetica"/>
          <w:iCs/>
          <w:szCs w:val="18"/>
        </w:rPr>
        <w:t>En cas de litige résultant de l'application des clauses du présent marché, le tribunal administratif compétent sera le Tribunal Administratif de Nantes.</w:t>
      </w:r>
    </w:p>
    <w:p w14:paraId="22D1D370" w14:textId="77777777" w:rsidR="00396827" w:rsidRPr="005D48F3" w:rsidRDefault="00396827" w:rsidP="00C62D00">
      <w:pPr>
        <w:autoSpaceDE w:val="0"/>
        <w:autoSpaceDN w:val="0"/>
        <w:adjustRightInd w:val="0"/>
        <w:spacing w:after="0" w:line="240" w:lineRule="auto"/>
        <w:jc w:val="both"/>
        <w:rPr>
          <w:rFonts w:ascii="Calibri" w:hAnsi="Calibri" w:cs="Helvetica"/>
          <w:iCs/>
          <w:color w:val="FF0000"/>
          <w:szCs w:val="18"/>
        </w:rPr>
      </w:pPr>
    </w:p>
    <w:p w14:paraId="181B5576" w14:textId="77777777" w:rsidR="00396827" w:rsidRPr="00386486" w:rsidRDefault="00396827" w:rsidP="00386486">
      <w:pPr>
        <w:autoSpaceDE w:val="0"/>
        <w:autoSpaceDN w:val="0"/>
        <w:adjustRightInd w:val="0"/>
        <w:spacing w:after="0" w:line="240" w:lineRule="auto"/>
        <w:jc w:val="center"/>
        <w:rPr>
          <w:rFonts w:ascii="Calibri" w:hAnsi="Calibri"/>
          <w:b/>
          <w:bCs/>
        </w:rPr>
      </w:pPr>
      <w:r w:rsidRPr="00386486">
        <w:rPr>
          <w:rFonts w:ascii="Calibri" w:hAnsi="Calibri"/>
          <w:b/>
          <w:bCs/>
        </w:rPr>
        <w:t>Tribunal administratif de Nantes</w:t>
      </w:r>
    </w:p>
    <w:p w14:paraId="6BAA42BE" w14:textId="77777777" w:rsidR="00396827" w:rsidRPr="00386486" w:rsidRDefault="00396827" w:rsidP="00386486">
      <w:pPr>
        <w:autoSpaceDE w:val="0"/>
        <w:autoSpaceDN w:val="0"/>
        <w:adjustRightInd w:val="0"/>
        <w:spacing w:after="0" w:line="240" w:lineRule="auto"/>
        <w:jc w:val="center"/>
        <w:rPr>
          <w:rFonts w:ascii="Calibri" w:hAnsi="Calibri"/>
          <w:sz w:val="20"/>
          <w:szCs w:val="20"/>
        </w:rPr>
      </w:pPr>
      <w:r w:rsidRPr="00386486">
        <w:rPr>
          <w:rFonts w:ascii="Calibri" w:hAnsi="Calibri"/>
          <w:sz w:val="20"/>
          <w:szCs w:val="20"/>
        </w:rPr>
        <w:t>6, allée de l'Île-Gloriette BP 24111</w:t>
      </w:r>
    </w:p>
    <w:p w14:paraId="7DCF59AC" w14:textId="77777777" w:rsidR="00396827" w:rsidRPr="00386486" w:rsidRDefault="00396827" w:rsidP="00386486">
      <w:pPr>
        <w:autoSpaceDE w:val="0"/>
        <w:autoSpaceDN w:val="0"/>
        <w:adjustRightInd w:val="0"/>
        <w:spacing w:after="0" w:line="240" w:lineRule="auto"/>
        <w:jc w:val="center"/>
        <w:rPr>
          <w:rFonts w:ascii="Calibri" w:hAnsi="Calibri"/>
          <w:sz w:val="20"/>
          <w:szCs w:val="20"/>
        </w:rPr>
      </w:pPr>
      <w:r w:rsidRPr="00386486">
        <w:rPr>
          <w:rFonts w:ascii="Calibri" w:hAnsi="Calibri"/>
          <w:sz w:val="20"/>
          <w:szCs w:val="20"/>
        </w:rPr>
        <w:t>44041 Nantes Cedex 1</w:t>
      </w:r>
    </w:p>
    <w:p w14:paraId="16B015FF" w14:textId="77777777" w:rsidR="00396827" w:rsidRPr="00386486" w:rsidRDefault="00396827" w:rsidP="00386486">
      <w:pPr>
        <w:autoSpaceDE w:val="0"/>
        <w:autoSpaceDN w:val="0"/>
        <w:adjustRightInd w:val="0"/>
        <w:spacing w:after="0" w:line="240" w:lineRule="auto"/>
        <w:jc w:val="center"/>
        <w:rPr>
          <w:rFonts w:ascii="Calibri" w:hAnsi="Calibri"/>
          <w:sz w:val="20"/>
          <w:szCs w:val="20"/>
        </w:rPr>
      </w:pPr>
      <w:r w:rsidRPr="00386486">
        <w:rPr>
          <w:rFonts w:ascii="Calibri" w:hAnsi="Calibri"/>
          <w:b/>
          <w:bCs/>
          <w:sz w:val="20"/>
          <w:szCs w:val="20"/>
        </w:rPr>
        <w:t>Téléphone</w:t>
      </w:r>
    </w:p>
    <w:p w14:paraId="7C488A82" w14:textId="77777777" w:rsidR="00396827" w:rsidRPr="00386486" w:rsidRDefault="00396827" w:rsidP="00386486">
      <w:pPr>
        <w:autoSpaceDE w:val="0"/>
        <w:autoSpaceDN w:val="0"/>
        <w:adjustRightInd w:val="0"/>
        <w:spacing w:after="0" w:line="240" w:lineRule="auto"/>
        <w:jc w:val="center"/>
        <w:rPr>
          <w:rFonts w:ascii="Calibri" w:hAnsi="Calibri"/>
          <w:sz w:val="20"/>
          <w:szCs w:val="20"/>
        </w:rPr>
      </w:pPr>
      <w:r w:rsidRPr="00386486">
        <w:rPr>
          <w:rFonts w:ascii="Calibri" w:hAnsi="Calibri"/>
          <w:sz w:val="20"/>
          <w:szCs w:val="20"/>
        </w:rPr>
        <w:t>02 40 99 46 00</w:t>
      </w:r>
    </w:p>
    <w:p w14:paraId="192CA535" w14:textId="64FD6477" w:rsidR="00396827" w:rsidRPr="00386486" w:rsidRDefault="00396827" w:rsidP="00386486">
      <w:pPr>
        <w:autoSpaceDE w:val="0"/>
        <w:autoSpaceDN w:val="0"/>
        <w:adjustRightInd w:val="0"/>
        <w:spacing w:after="0" w:line="240" w:lineRule="auto"/>
        <w:jc w:val="center"/>
        <w:rPr>
          <w:rFonts w:ascii="Calibri" w:hAnsi="Calibri"/>
          <w:sz w:val="20"/>
          <w:szCs w:val="20"/>
        </w:rPr>
      </w:pPr>
      <w:proofErr w:type="gramStart"/>
      <w:r w:rsidRPr="00386486">
        <w:rPr>
          <w:rFonts w:ascii="Calibri" w:hAnsi="Calibri"/>
          <w:b/>
          <w:bCs/>
          <w:sz w:val="20"/>
          <w:szCs w:val="20"/>
        </w:rPr>
        <w:t>Email</w:t>
      </w:r>
      <w:proofErr w:type="gramEnd"/>
    </w:p>
    <w:p w14:paraId="60CA9401" w14:textId="356EF560" w:rsidR="00396827" w:rsidRPr="00386486" w:rsidRDefault="00A00B82" w:rsidP="00386486">
      <w:pPr>
        <w:autoSpaceDE w:val="0"/>
        <w:autoSpaceDN w:val="0"/>
        <w:adjustRightInd w:val="0"/>
        <w:spacing w:after="0" w:line="240" w:lineRule="auto"/>
        <w:jc w:val="center"/>
        <w:rPr>
          <w:rFonts w:ascii="Calibri" w:hAnsi="Calibri"/>
          <w:sz w:val="20"/>
          <w:szCs w:val="20"/>
        </w:rPr>
      </w:pPr>
      <w:hyperlink r:id="rId13" w:history="1">
        <w:r w:rsidR="00396827" w:rsidRPr="00386486">
          <w:rPr>
            <w:rStyle w:val="Lienhypertexte"/>
            <w:rFonts w:ascii="Calibri" w:hAnsi="Calibri"/>
            <w:color w:val="auto"/>
            <w:sz w:val="20"/>
            <w:szCs w:val="20"/>
          </w:rPr>
          <w:t>greffe.ta-nantes@juradm.fr</w:t>
        </w:r>
      </w:hyperlink>
    </w:p>
    <w:p w14:paraId="05AD8648" w14:textId="77777777" w:rsidR="00396827" w:rsidRPr="005D48F3" w:rsidRDefault="00396827" w:rsidP="00396827">
      <w:pPr>
        <w:autoSpaceDE w:val="0"/>
        <w:autoSpaceDN w:val="0"/>
        <w:adjustRightInd w:val="0"/>
        <w:spacing w:after="0" w:line="240" w:lineRule="auto"/>
        <w:jc w:val="both"/>
        <w:rPr>
          <w:rFonts w:ascii="Calibri" w:hAnsi="Calibri"/>
          <w:color w:val="FF0000"/>
          <w:sz w:val="20"/>
          <w:szCs w:val="20"/>
        </w:rPr>
      </w:pPr>
    </w:p>
    <w:p w14:paraId="5AA0A836" w14:textId="77777777" w:rsidR="00396827" w:rsidRPr="00386486" w:rsidRDefault="00396827" w:rsidP="00396827">
      <w:pPr>
        <w:autoSpaceDE w:val="0"/>
        <w:autoSpaceDN w:val="0"/>
        <w:adjustRightInd w:val="0"/>
        <w:spacing w:after="0" w:line="240" w:lineRule="auto"/>
        <w:jc w:val="both"/>
        <w:rPr>
          <w:rFonts w:ascii="Calibri" w:hAnsi="Calibri"/>
        </w:rPr>
      </w:pPr>
      <w:r w:rsidRPr="00386486">
        <w:rPr>
          <w:rFonts w:ascii="Calibri" w:hAnsi="Calibri"/>
        </w:rPr>
        <w:t>En cas de difficultés survenant lors de la procédure de passation, Il est également l'organe chargé de jouer le rôle de médiateur.  </w:t>
      </w:r>
    </w:p>
    <w:p w14:paraId="7ACC52FE" w14:textId="77777777" w:rsidR="00396827" w:rsidRPr="005D48F3" w:rsidRDefault="00396827" w:rsidP="00396827">
      <w:pPr>
        <w:autoSpaceDE w:val="0"/>
        <w:autoSpaceDN w:val="0"/>
        <w:adjustRightInd w:val="0"/>
        <w:spacing w:after="0" w:line="240" w:lineRule="auto"/>
        <w:jc w:val="both"/>
        <w:rPr>
          <w:rFonts w:ascii="Calibri" w:hAnsi="Calibri"/>
          <w:color w:val="FF0000"/>
        </w:rPr>
      </w:pPr>
    </w:p>
    <w:p w14:paraId="2C636FE1" w14:textId="77777777" w:rsidR="00396827" w:rsidRPr="00386486" w:rsidRDefault="00396827" w:rsidP="00396827">
      <w:pPr>
        <w:spacing w:after="0" w:line="240" w:lineRule="auto"/>
        <w:jc w:val="both"/>
        <w:rPr>
          <w:rFonts w:ascii="Calibri" w:hAnsi="Calibri"/>
        </w:rPr>
      </w:pPr>
      <w:r w:rsidRPr="00386486">
        <w:rPr>
          <w:rFonts w:ascii="Calibri" w:hAnsi="Calibri"/>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03557CD0" w14:textId="77777777" w:rsidR="00396827" w:rsidRPr="005D48F3" w:rsidRDefault="00396827" w:rsidP="00396827">
      <w:pPr>
        <w:spacing w:after="0" w:line="240" w:lineRule="auto"/>
        <w:jc w:val="both"/>
        <w:rPr>
          <w:rFonts w:ascii="Calibri" w:hAnsi="Calibri"/>
          <w:color w:val="FF0000"/>
        </w:rPr>
      </w:pPr>
    </w:p>
    <w:p w14:paraId="5816E915" w14:textId="77777777" w:rsidR="00396827" w:rsidRPr="005D48F3" w:rsidRDefault="00396827" w:rsidP="00396827">
      <w:pPr>
        <w:spacing w:after="0" w:line="240" w:lineRule="auto"/>
        <w:jc w:val="both"/>
        <w:rPr>
          <w:rFonts w:ascii="Calibri" w:hAnsi="Calibri"/>
          <w:b/>
          <w:iCs/>
          <w:color w:val="FF0000"/>
          <w:sz w:val="32"/>
          <w:szCs w:val="32"/>
        </w:rPr>
      </w:pPr>
    </w:p>
    <w:p w14:paraId="4E8C8FB7" w14:textId="76B311F7" w:rsidR="009C5CD1" w:rsidRPr="00386486" w:rsidRDefault="009C5CD1" w:rsidP="00386486">
      <w:pPr>
        <w:pStyle w:val="Titre1"/>
        <w:numPr>
          <w:ilvl w:val="0"/>
          <w:numId w:val="2"/>
        </w:numPr>
        <w:spacing w:before="0" w:line="240" w:lineRule="auto"/>
        <w:jc w:val="both"/>
        <w:rPr>
          <w:color w:val="1F3864" w:themeColor="accent1" w:themeShade="80"/>
        </w:rPr>
      </w:pPr>
      <w:bookmarkStart w:id="46" w:name="_Toc201930155"/>
      <w:r w:rsidRPr="00386486">
        <w:rPr>
          <w:color w:val="1F3864" w:themeColor="accent1" w:themeShade="80"/>
        </w:rPr>
        <w:t xml:space="preserve">DEROGATIONS AU CCAG </w:t>
      </w:r>
      <w:r w:rsidR="00386486">
        <w:rPr>
          <w:color w:val="1F3864" w:themeColor="accent1" w:themeShade="80"/>
        </w:rPr>
        <w:t>fcs</w:t>
      </w:r>
      <w:bookmarkEnd w:id="46"/>
    </w:p>
    <w:p w14:paraId="66DED29D" w14:textId="20E0563E" w:rsidR="009D6E7C" w:rsidRDefault="009D6E7C" w:rsidP="00E32A2B">
      <w:pPr>
        <w:rPr>
          <w:rFonts w:ascii="Calibri" w:hAnsi="Calibri"/>
          <w:color w:val="FF0000"/>
        </w:rPr>
      </w:pPr>
    </w:p>
    <w:p w14:paraId="51622686" w14:textId="7AFA3BAE" w:rsidR="004A5C95" w:rsidRPr="006A4A2D" w:rsidRDefault="004A5C95" w:rsidP="00E32A2B">
      <w:pPr>
        <w:rPr>
          <w:rFonts w:ascii="Calibri" w:hAnsi="Calibri"/>
          <w:color w:val="000000" w:themeColor="text1"/>
        </w:rPr>
      </w:pPr>
      <w:r w:rsidRPr="006A4A2D">
        <w:rPr>
          <w:rFonts w:ascii="Calibri" w:hAnsi="Calibri"/>
          <w:color w:val="000000" w:themeColor="text1"/>
        </w:rPr>
        <w:t>Les dérogations au CCAG-FCS sont les suivantes :</w:t>
      </w:r>
    </w:p>
    <w:p w14:paraId="159B22E8" w14:textId="110F15E5" w:rsidR="004A5C95" w:rsidRPr="006A4A2D" w:rsidRDefault="004A5C95" w:rsidP="004A5C95">
      <w:pPr>
        <w:pStyle w:val="Paragraphedeliste"/>
        <w:numPr>
          <w:ilvl w:val="0"/>
          <w:numId w:val="49"/>
        </w:numPr>
        <w:rPr>
          <w:color w:val="000000" w:themeColor="text1"/>
        </w:rPr>
      </w:pPr>
      <w:r w:rsidRPr="006A4A2D">
        <w:rPr>
          <w:color w:val="000000" w:themeColor="text1"/>
        </w:rPr>
        <w:t>L’article 2 déroge à l’article 4.1 du CCAG-FCS ;</w:t>
      </w:r>
    </w:p>
    <w:p w14:paraId="2ACEE467" w14:textId="4872AFA1" w:rsidR="004A5C95" w:rsidRPr="006A4A2D" w:rsidRDefault="004A5C95" w:rsidP="004A5C95">
      <w:pPr>
        <w:pStyle w:val="Paragraphedeliste"/>
        <w:numPr>
          <w:ilvl w:val="0"/>
          <w:numId w:val="49"/>
        </w:numPr>
        <w:rPr>
          <w:color w:val="000000" w:themeColor="text1"/>
        </w:rPr>
      </w:pPr>
      <w:r w:rsidRPr="006A4A2D">
        <w:rPr>
          <w:color w:val="000000" w:themeColor="text1"/>
        </w:rPr>
        <w:t>L’article 5 déroge à l’article</w:t>
      </w:r>
      <w:r w:rsidR="006A4A2D" w:rsidRPr="006A4A2D">
        <w:rPr>
          <w:color w:val="000000" w:themeColor="text1"/>
        </w:rPr>
        <w:t xml:space="preserve"> 10.2.4 du CCAG-FCS ;</w:t>
      </w:r>
    </w:p>
    <w:p w14:paraId="10D1B8FD" w14:textId="7EC9B41D" w:rsidR="006A4A2D" w:rsidRPr="006A4A2D" w:rsidRDefault="006A4A2D" w:rsidP="004A5C95">
      <w:pPr>
        <w:pStyle w:val="Paragraphedeliste"/>
        <w:numPr>
          <w:ilvl w:val="0"/>
          <w:numId w:val="49"/>
        </w:numPr>
        <w:rPr>
          <w:color w:val="000000" w:themeColor="text1"/>
        </w:rPr>
      </w:pPr>
      <w:r w:rsidRPr="006A4A2D">
        <w:rPr>
          <w:color w:val="000000" w:themeColor="text1"/>
        </w:rPr>
        <w:t>L’article 8 déroge à l’article 14 du CCAG-FCS ;</w:t>
      </w:r>
    </w:p>
    <w:p w14:paraId="42A0B4D3" w14:textId="641D5BC8" w:rsidR="006A4A2D" w:rsidRPr="006A4A2D" w:rsidRDefault="006A4A2D" w:rsidP="004A5C95">
      <w:pPr>
        <w:pStyle w:val="Paragraphedeliste"/>
        <w:numPr>
          <w:ilvl w:val="0"/>
          <w:numId w:val="49"/>
        </w:numPr>
        <w:rPr>
          <w:color w:val="000000" w:themeColor="text1"/>
        </w:rPr>
      </w:pPr>
      <w:r w:rsidRPr="006A4A2D">
        <w:rPr>
          <w:color w:val="000000" w:themeColor="text1"/>
        </w:rPr>
        <w:t>L’article 11 déroge à l’article 3.1 du CCAG-FCS ;</w:t>
      </w:r>
    </w:p>
    <w:p w14:paraId="05F51EAF" w14:textId="7B9281BC" w:rsidR="006A4A2D" w:rsidRPr="006A4A2D" w:rsidRDefault="006A4A2D" w:rsidP="004A5C95">
      <w:pPr>
        <w:pStyle w:val="Paragraphedeliste"/>
        <w:numPr>
          <w:ilvl w:val="0"/>
          <w:numId w:val="49"/>
        </w:numPr>
        <w:rPr>
          <w:color w:val="000000" w:themeColor="text1"/>
        </w:rPr>
      </w:pPr>
      <w:r w:rsidRPr="006A4A2D">
        <w:rPr>
          <w:color w:val="000000" w:themeColor="text1"/>
        </w:rPr>
        <w:t>L’article 12 déroge aux article 41 et 42 du CCAG-FCS</w:t>
      </w:r>
    </w:p>
    <w:sectPr w:rsidR="006A4A2D" w:rsidRPr="006A4A2D" w:rsidSect="00B849BC">
      <w:footerReference w:type="default" r:id="rId14"/>
      <w:pgSz w:w="11906" w:h="16838"/>
      <w:pgMar w:top="1417" w:right="1274"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B344A" w14:textId="77777777" w:rsidR="0014296E" w:rsidRDefault="0014296E" w:rsidP="00943E1A">
      <w:pPr>
        <w:spacing w:after="0" w:line="240" w:lineRule="auto"/>
      </w:pPr>
      <w:r>
        <w:separator/>
      </w:r>
    </w:p>
  </w:endnote>
  <w:endnote w:type="continuationSeparator" w:id="0">
    <w:p w14:paraId="5B96DB9C" w14:textId="77777777" w:rsidR="0014296E" w:rsidRDefault="0014296E" w:rsidP="00943E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3B9AD" w14:textId="273D7047" w:rsidR="0060050B" w:rsidRDefault="00D07B4C" w:rsidP="00E729C8">
    <w:pPr>
      <w:pStyle w:val="En-tte"/>
    </w:pPr>
    <w:r>
      <w:rPr>
        <w:sz w:val="18"/>
        <w:szCs w:val="18"/>
      </w:rPr>
      <w:t>CC</w:t>
    </w:r>
    <w:r w:rsidR="00E729C8">
      <w:rPr>
        <w:sz w:val="18"/>
        <w:szCs w:val="18"/>
      </w:rPr>
      <w:t>A</w:t>
    </w:r>
    <w:r>
      <w:rPr>
        <w:sz w:val="18"/>
        <w:szCs w:val="18"/>
      </w:rPr>
      <w:t>P</w:t>
    </w:r>
    <w:r w:rsidR="001C3634">
      <w:rPr>
        <w:sz w:val="18"/>
        <w:szCs w:val="18"/>
      </w:rPr>
      <w:t xml:space="preserve"> </w:t>
    </w:r>
    <w:r w:rsidR="001C3634" w:rsidRPr="002530A5">
      <w:rPr>
        <w:sz w:val="18"/>
        <w:szCs w:val="18"/>
      </w:rPr>
      <w:t>–</w:t>
    </w:r>
    <w:r w:rsidR="000D2E7C">
      <w:rPr>
        <w:sz w:val="18"/>
        <w:szCs w:val="18"/>
      </w:rPr>
      <w:t xml:space="preserve"> Fourniture </w:t>
    </w:r>
    <w:r w:rsidR="00020991">
      <w:rPr>
        <w:sz w:val="18"/>
        <w:szCs w:val="18"/>
      </w:rPr>
      <w:t xml:space="preserve">d’équipement numérique </w:t>
    </w:r>
    <w:r w:rsidR="00A32036">
      <w:rPr>
        <w:sz w:val="18"/>
        <w:szCs w:val="18"/>
      </w:rPr>
      <w:t xml:space="preserve">pour deux salles professionnelles </w:t>
    </w:r>
    <w:r w:rsidR="00020991">
      <w:rPr>
        <w:sz w:val="18"/>
        <w:szCs w:val="18"/>
      </w:rPr>
      <w:t xml:space="preserve">du Centre de formation Pierre Cointreau de </w:t>
    </w:r>
    <w:r w:rsidR="000D2E7C">
      <w:rPr>
        <w:sz w:val="18"/>
        <w:szCs w:val="18"/>
      </w:rPr>
      <w:t>la CCI du Maine et Loire</w:t>
    </w:r>
    <w:r w:rsidR="0060050B">
      <w:tab/>
    </w:r>
    <w:r w:rsidR="00E729C8">
      <w:tab/>
    </w:r>
    <w:r w:rsidR="00E729C8">
      <w:fldChar w:fldCharType="begin"/>
    </w:r>
    <w:r w:rsidR="00E729C8">
      <w:instrText>PAGE   \* MERGEFORMAT</w:instrText>
    </w:r>
    <w:r w:rsidR="00E729C8">
      <w:fldChar w:fldCharType="separate"/>
    </w:r>
    <w:r w:rsidR="00E729C8">
      <w:t>1</w:t>
    </w:r>
    <w:r w:rsidR="00E729C8">
      <w:fldChar w:fldCharType="end"/>
    </w:r>
    <w:r w:rsidR="00E729C8">
      <w:t>/1</w:t>
    </w:r>
    <w:r w:rsidR="006A4A2D">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6C1FC" w14:textId="77777777" w:rsidR="0014296E" w:rsidRDefault="0014296E" w:rsidP="00943E1A">
      <w:pPr>
        <w:spacing w:after="0" w:line="240" w:lineRule="auto"/>
      </w:pPr>
      <w:r>
        <w:separator/>
      </w:r>
    </w:p>
  </w:footnote>
  <w:footnote w:type="continuationSeparator" w:id="0">
    <w:p w14:paraId="6B3CE492" w14:textId="77777777" w:rsidR="0014296E" w:rsidRDefault="0014296E" w:rsidP="00943E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831DA"/>
    <w:multiLevelType w:val="multilevel"/>
    <w:tmpl w:val="4950ED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5E4211"/>
    <w:multiLevelType w:val="multilevel"/>
    <w:tmpl w:val="4C9EA346"/>
    <w:lvl w:ilvl="0">
      <w:start w:val="1"/>
      <w:numFmt w:val="decimal"/>
      <w:pStyle w:val="Titre1"/>
      <w:lvlText w:val="%1."/>
      <w:lvlJc w:val="left"/>
      <w:pPr>
        <w:ind w:left="1080" w:hanging="360"/>
      </w:pPr>
      <w:rPr>
        <w:rFonts w:hint="default"/>
      </w:rPr>
    </w:lvl>
    <w:lvl w:ilvl="1">
      <w:start w:val="1"/>
      <w:numFmt w:val="decimal"/>
      <w:pStyle w:val="Titre2"/>
      <w:isLgl/>
      <w:lvlText w:val="%1.%2"/>
      <w:lvlJc w:val="left"/>
      <w:pPr>
        <w:ind w:left="108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08BF403A"/>
    <w:multiLevelType w:val="multilevel"/>
    <w:tmpl w:val="27D0A84A"/>
    <w:lvl w:ilvl="0">
      <w:start w:val="1"/>
      <w:numFmt w:val="upperRoman"/>
      <w:lvlText w:val="%1."/>
      <w:lvlJc w:val="left"/>
      <w:pPr>
        <w:ind w:left="1080" w:hanging="720"/>
      </w:pPr>
      <w:rPr>
        <w:rFonts w:hint="default"/>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3" w15:restartNumberingAfterBreak="0">
    <w:nsid w:val="1E89158D"/>
    <w:multiLevelType w:val="hybridMultilevel"/>
    <w:tmpl w:val="D6D6627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B47EBC"/>
    <w:multiLevelType w:val="hybridMultilevel"/>
    <w:tmpl w:val="9C0E5E3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D5C8A"/>
    <w:multiLevelType w:val="hybridMultilevel"/>
    <w:tmpl w:val="1EF4EF18"/>
    <w:lvl w:ilvl="0" w:tplc="04929FDA">
      <w:start w:val="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7" w15:restartNumberingAfterBreak="0">
    <w:nsid w:val="2DA31352"/>
    <w:multiLevelType w:val="hybridMultilevel"/>
    <w:tmpl w:val="D902C9A0"/>
    <w:lvl w:ilvl="0" w:tplc="040C0001">
      <w:start w:val="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DD342E6"/>
    <w:multiLevelType w:val="hybridMultilevel"/>
    <w:tmpl w:val="53DA5234"/>
    <w:lvl w:ilvl="0" w:tplc="036826C2">
      <w:start w:val="1"/>
      <w:numFmt w:val="bullet"/>
      <w:lvlText w:val="à"/>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335234F"/>
    <w:multiLevelType w:val="hybridMultilevel"/>
    <w:tmpl w:val="0A248832"/>
    <w:lvl w:ilvl="0" w:tplc="A080D0CE">
      <w:start w:val="6"/>
      <w:numFmt w:val="bullet"/>
      <w:lvlText w:val="-"/>
      <w:lvlJc w:val="left"/>
      <w:pPr>
        <w:ind w:left="1069" w:hanging="360"/>
      </w:pPr>
      <w:rPr>
        <w:rFonts w:ascii="Calibri" w:eastAsia="Times New Roman" w:hAnsi="Calibri"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0" w15:restartNumberingAfterBreak="0">
    <w:nsid w:val="39570870"/>
    <w:multiLevelType w:val="hybridMultilevel"/>
    <w:tmpl w:val="CB806A6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74B39E2"/>
    <w:multiLevelType w:val="hybridMultilevel"/>
    <w:tmpl w:val="C0E478C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A5B4FE2"/>
    <w:multiLevelType w:val="hybridMultilevel"/>
    <w:tmpl w:val="D30E509E"/>
    <w:lvl w:ilvl="0" w:tplc="9BF0B4BE">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E0F68E5"/>
    <w:multiLevelType w:val="hybridMultilevel"/>
    <w:tmpl w:val="274ABE48"/>
    <w:lvl w:ilvl="0" w:tplc="01CA2404">
      <w:start w:val="2"/>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2E01095"/>
    <w:multiLevelType w:val="multilevel"/>
    <w:tmpl w:val="C402FC5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588A7252"/>
    <w:multiLevelType w:val="hybridMultilevel"/>
    <w:tmpl w:val="1576990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0E68E6"/>
    <w:multiLevelType w:val="multilevel"/>
    <w:tmpl w:val="95F8D25A"/>
    <w:lvl w:ilvl="0">
      <w:start w:val="1"/>
      <w:numFmt w:val="decimal"/>
      <w:lvlText w:val="%1."/>
      <w:lvlJc w:val="left"/>
      <w:pPr>
        <w:ind w:left="390" w:hanging="390"/>
      </w:pPr>
      <w:rPr>
        <w:rFonts w:hint="default"/>
        <w:b/>
        <w:bCs/>
        <w:color w:val="1F3864" w:themeColor="accent1" w:themeShade="80"/>
        <w:sz w:val="28"/>
        <w:szCs w:val="28"/>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E342960"/>
    <w:multiLevelType w:val="hybridMultilevel"/>
    <w:tmpl w:val="16F86E6C"/>
    <w:lvl w:ilvl="0" w:tplc="3ADEC940">
      <w:start w:val="2"/>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60D22F15"/>
    <w:multiLevelType w:val="hybridMultilevel"/>
    <w:tmpl w:val="00704A7A"/>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 w15:restartNumberingAfterBreak="0">
    <w:nsid w:val="69B3333D"/>
    <w:multiLevelType w:val="hybridMultilevel"/>
    <w:tmpl w:val="91EEFC7E"/>
    <w:lvl w:ilvl="0" w:tplc="23F2583C">
      <w:start w:val="1"/>
      <w:numFmt w:val="decimal"/>
      <w:lvlText w:val="%1."/>
      <w:lvlJc w:val="left"/>
      <w:pPr>
        <w:ind w:left="720" w:hanging="360"/>
      </w:pPr>
      <w:rPr>
        <w:rFonts w:ascii="Aptos" w:hAnsi="Aptos" w:cs="Times New Roman"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0" w15:restartNumberingAfterBreak="0">
    <w:nsid w:val="6C455FDC"/>
    <w:multiLevelType w:val="hybridMultilevel"/>
    <w:tmpl w:val="42983D2C"/>
    <w:lvl w:ilvl="0" w:tplc="FFFFFFFF">
      <w:start w:val="1"/>
      <w:numFmt w:val="bullet"/>
      <w:lvlText w:val=""/>
      <w:lvlJc w:val="left"/>
      <w:pPr>
        <w:ind w:left="1287" w:hanging="360"/>
      </w:pPr>
      <w:rPr>
        <w:rFonts w:ascii="Wingdings" w:hAnsi="Wingdings" w:hint="default"/>
      </w:rPr>
    </w:lvl>
    <w:lvl w:ilvl="1" w:tplc="036826C2">
      <w:start w:val="1"/>
      <w:numFmt w:val="bullet"/>
      <w:lvlText w:val="à"/>
      <w:lvlJc w:val="left"/>
      <w:pPr>
        <w:ind w:left="2160" w:hanging="360"/>
      </w:pPr>
      <w:rPr>
        <w:rFonts w:ascii="Wingdings" w:hAnsi="Wingdings"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1" w15:restartNumberingAfterBreak="0">
    <w:nsid w:val="6CD200A9"/>
    <w:multiLevelType w:val="multilevel"/>
    <w:tmpl w:val="1B723A4E"/>
    <w:lvl w:ilvl="0">
      <w:start w:val="10"/>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63A5911"/>
    <w:multiLevelType w:val="hybridMultilevel"/>
    <w:tmpl w:val="6B7E6236"/>
    <w:lvl w:ilvl="0" w:tplc="7264BFFA">
      <w:start w:val="1"/>
      <w:numFmt w:val="bullet"/>
      <w:lvlText w:val="-"/>
      <w:lvlJc w:val="left"/>
      <w:pPr>
        <w:ind w:left="1776" w:hanging="360"/>
      </w:pPr>
      <w:rPr>
        <w:rFonts w:ascii="Aptos" w:eastAsia="Aptos" w:hAnsi="Aptos" w:cs="Aptos" w:hint="default"/>
      </w:rPr>
    </w:lvl>
    <w:lvl w:ilvl="1" w:tplc="040C0003">
      <w:start w:val="1"/>
      <w:numFmt w:val="bullet"/>
      <w:lvlText w:val="o"/>
      <w:lvlJc w:val="left"/>
      <w:pPr>
        <w:ind w:left="2496" w:hanging="360"/>
      </w:pPr>
      <w:rPr>
        <w:rFonts w:ascii="Courier New" w:hAnsi="Courier New" w:cs="Courier New"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Courier New" w:hint="default"/>
      </w:rPr>
    </w:lvl>
    <w:lvl w:ilvl="8" w:tplc="040C0005">
      <w:start w:val="1"/>
      <w:numFmt w:val="bullet"/>
      <w:lvlText w:val=""/>
      <w:lvlJc w:val="left"/>
      <w:pPr>
        <w:ind w:left="7536" w:hanging="360"/>
      </w:pPr>
      <w:rPr>
        <w:rFonts w:ascii="Wingdings" w:hAnsi="Wingdings" w:hint="default"/>
      </w:rPr>
    </w:lvl>
  </w:abstractNum>
  <w:abstractNum w:abstractNumId="23" w15:restartNumberingAfterBreak="0">
    <w:nsid w:val="76806791"/>
    <w:multiLevelType w:val="hybridMultilevel"/>
    <w:tmpl w:val="D4A088B2"/>
    <w:lvl w:ilvl="0" w:tplc="44FE4CC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50528355">
    <w:abstractNumId w:val="1"/>
  </w:num>
  <w:num w:numId="2" w16cid:durableId="1387027809">
    <w:abstractNumId w:val="16"/>
  </w:num>
  <w:num w:numId="3" w16cid:durableId="1730760500">
    <w:abstractNumId w:val="11"/>
  </w:num>
  <w:num w:numId="4" w16cid:durableId="948776150">
    <w:abstractNumId w:val="15"/>
  </w:num>
  <w:num w:numId="5" w16cid:durableId="2110392994">
    <w:abstractNumId w:val="4"/>
  </w:num>
  <w:num w:numId="6" w16cid:durableId="163932513">
    <w:abstractNumId w:val="21"/>
  </w:num>
  <w:num w:numId="7" w16cid:durableId="856307952">
    <w:abstractNumId w:val="20"/>
  </w:num>
  <w:num w:numId="8" w16cid:durableId="1603608018">
    <w:abstractNumId w:val="8"/>
  </w:num>
  <w:num w:numId="9" w16cid:durableId="913900436">
    <w:abstractNumId w:val="10"/>
  </w:num>
  <w:num w:numId="10" w16cid:durableId="1690989659">
    <w:abstractNumId w:val="3"/>
  </w:num>
  <w:num w:numId="11" w16cid:durableId="736827772">
    <w:abstractNumId w:val="18"/>
  </w:num>
  <w:num w:numId="12" w16cid:durableId="1079913080">
    <w:abstractNumId w:val="13"/>
  </w:num>
  <w:num w:numId="13" w16cid:durableId="1079864257">
    <w:abstractNumId w:val="17"/>
  </w:num>
  <w:num w:numId="14" w16cid:durableId="845750119">
    <w:abstractNumId w:val="1"/>
  </w:num>
  <w:num w:numId="15" w16cid:durableId="1882209080">
    <w:abstractNumId w:val="1"/>
  </w:num>
  <w:num w:numId="16" w16cid:durableId="1273823924">
    <w:abstractNumId w:val="1"/>
  </w:num>
  <w:num w:numId="17" w16cid:durableId="751196600">
    <w:abstractNumId w:val="1"/>
  </w:num>
  <w:num w:numId="18" w16cid:durableId="581839974">
    <w:abstractNumId w:val="1"/>
  </w:num>
  <w:num w:numId="19" w16cid:durableId="1841509039">
    <w:abstractNumId w:val="1"/>
  </w:num>
  <w:num w:numId="20" w16cid:durableId="1644117156">
    <w:abstractNumId w:val="1"/>
  </w:num>
  <w:num w:numId="21" w16cid:durableId="1993093042">
    <w:abstractNumId w:val="1"/>
  </w:num>
  <w:num w:numId="22" w16cid:durableId="1551382139">
    <w:abstractNumId w:val="1"/>
  </w:num>
  <w:num w:numId="23" w16cid:durableId="697202311">
    <w:abstractNumId w:val="1"/>
  </w:num>
  <w:num w:numId="24" w16cid:durableId="648246696">
    <w:abstractNumId w:val="1"/>
  </w:num>
  <w:num w:numId="25" w16cid:durableId="1543134032">
    <w:abstractNumId w:val="1"/>
  </w:num>
  <w:num w:numId="26" w16cid:durableId="424230180">
    <w:abstractNumId w:val="1"/>
  </w:num>
  <w:num w:numId="27" w16cid:durableId="2140564472">
    <w:abstractNumId w:val="1"/>
  </w:num>
  <w:num w:numId="28" w16cid:durableId="1773745399">
    <w:abstractNumId w:val="1"/>
  </w:num>
  <w:num w:numId="29" w16cid:durableId="269627829">
    <w:abstractNumId w:val="1"/>
  </w:num>
  <w:num w:numId="30" w16cid:durableId="79839064">
    <w:abstractNumId w:val="1"/>
  </w:num>
  <w:num w:numId="31" w16cid:durableId="611399361">
    <w:abstractNumId w:val="1"/>
  </w:num>
  <w:num w:numId="32" w16cid:durableId="357632876">
    <w:abstractNumId w:val="1"/>
  </w:num>
  <w:num w:numId="33" w16cid:durableId="296451010">
    <w:abstractNumId w:val="1"/>
  </w:num>
  <w:num w:numId="34" w16cid:durableId="376004627">
    <w:abstractNumId w:val="1"/>
  </w:num>
  <w:num w:numId="35" w16cid:durableId="1584954520">
    <w:abstractNumId w:val="0"/>
  </w:num>
  <w:num w:numId="36" w16cid:durableId="219946232">
    <w:abstractNumId w:val="1"/>
  </w:num>
  <w:num w:numId="37" w16cid:durableId="103311419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87998224">
    <w:abstractNumId w:val="22"/>
  </w:num>
  <w:num w:numId="39" w16cid:durableId="627131232">
    <w:abstractNumId w:val="1"/>
  </w:num>
  <w:num w:numId="40" w16cid:durableId="1650210279">
    <w:abstractNumId w:val="1"/>
  </w:num>
  <w:num w:numId="41" w16cid:durableId="2101484566">
    <w:abstractNumId w:val="6"/>
  </w:num>
  <w:num w:numId="42" w16cid:durableId="1713188269">
    <w:abstractNumId w:val="7"/>
  </w:num>
  <w:num w:numId="43" w16cid:durableId="421730297">
    <w:abstractNumId w:val="9"/>
  </w:num>
  <w:num w:numId="44" w16cid:durableId="1477339900">
    <w:abstractNumId w:val="12"/>
  </w:num>
  <w:num w:numId="45" w16cid:durableId="164437011">
    <w:abstractNumId w:val="2"/>
  </w:num>
  <w:num w:numId="46" w16cid:durableId="1249771899">
    <w:abstractNumId w:val="1"/>
  </w:num>
  <w:num w:numId="47" w16cid:durableId="1355112331">
    <w:abstractNumId w:val="23"/>
  </w:num>
  <w:num w:numId="48" w16cid:durableId="1846359625">
    <w:abstractNumId w:val="14"/>
  </w:num>
  <w:num w:numId="49" w16cid:durableId="1922641248">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20B"/>
    <w:rsid w:val="0000081F"/>
    <w:rsid w:val="00002929"/>
    <w:rsid w:val="00006D75"/>
    <w:rsid w:val="00012295"/>
    <w:rsid w:val="0001242D"/>
    <w:rsid w:val="00014CAC"/>
    <w:rsid w:val="0001626A"/>
    <w:rsid w:val="000176F2"/>
    <w:rsid w:val="00020991"/>
    <w:rsid w:val="000217DD"/>
    <w:rsid w:val="00030EB4"/>
    <w:rsid w:val="00033ABB"/>
    <w:rsid w:val="00037280"/>
    <w:rsid w:val="00040AC3"/>
    <w:rsid w:val="00042010"/>
    <w:rsid w:val="000463D2"/>
    <w:rsid w:val="00047E98"/>
    <w:rsid w:val="00056D07"/>
    <w:rsid w:val="000576F9"/>
    <w:rsid w:val="00057F01"/>
    <w:rsid w:val="000636A6"/>
    <w:rsid w:val="00072180"/>
    <w:rsid w:val="000734CB"/>
    <w:rsid w:val="00074F99"/>
    <w:rsid w:val="000760FB"/>
    <w:rsid w:val="000864A4"/>
    <w:rsid w:val="00090B50"/>
    <w:rsid w:val="0009333A"/>
    <w:rsid w:val="00095020"/>
    <w:rsid w:val="000A1FA4"/>
    <w:rsid w:val="000A6614"/>
    <w:rsid w:val="000A6BCD"/>
    <w:rsid w:val="000C144A"/>
    <w:rsid w:val="000C433B"/>
    <w:rsid w:val="000D102D"/>
    <w:rsid w:val="000D2E7C"/>
    <w:rsid w:val="000D4C3A"/>
    <w:rsid w:val="000D6BE5"/>
    <w:rsid w:val="000E00DD"/>
    <w:rsid w:val="000E551B"/>
    <w:rsid w:val="000E6A47"/>
    <w:rsid w:val="000F37DE"/>
    <w:rsid w:val="000F6818"/>
    <w:rsid w:val="00100DA6"/>
    <w:rsid w:val="00113D5B"/>
    <w:rsid w:val="00114D6F"/>
    <w:rsid w:val="00115E70"/>
    <w:rsid w:val="00116527"/>
    <w:rsid w:val="0014296E"/>
    <w:rsid w:val="00147293"/>
    <w:rsid w:val="001500D7"/>
    <w:rsid w:val="00152024"/>
    <w:rsid w:val="00155A23"/>
    <w:rsid w:val="00157A76"/>
    <w:rsid w:val="0016123B"/>
    <w:rsid w:val="00161749"/>
    <w:rsid w:val="001676EA"/>
    <w:rsid w:val="001728DA"/>
    <w:rsid w:val="00172DB0"/>
    <w:rsid w:val="00174985"/>
    <w:rsid w:val="00176091"/>
    <w:rsid w:val="001773C0"/>
    <w:rsid w:val="00181A1C"/>
    <w:rsid w:val="001B0F8B"/>
    <w:rsid w:val="001B36A5"/>
    <w:rsid w:val="001C3634"/>
    <w:rsid w:val="001C6CBA"/>
    <w:rsid w:val="001D28CB"/>
    <w:rsid w:val="001D3802"/>
    <w:rsid w:val="001D6442"/>
    <w:rsid w:val="001D773F"/>
    <w:rsid w:val="001E173E"/>
    <w:rsid w:val="001E293D"/>
    <w:rsid w:val="001F04C4"/>
    <w:rsid w:val="001F5D7F"/>
    <w:rsid w:val="0020029C"/>
    <w:rsid w:val="00201361"/>
    <w:rsid w:val="00203261"/>
    <w:rsid w:val="002078BF"/>
    <w:rsid w:val="00216249"/>
    <w:rsid w:val="00226978"/>
    <w:rsid w:val="00226AE3"/>
    <w:rsid w:val="00237A3C"/>
    <w:rsid w:val="002410F6"/>
    <w:rsid w:val="0024346B"/>
    <w:rsid w:val="00244364"/>
    <w:rsid w:val="002479E2"/>
    <w:rsid w:val="00247C9E"/>
    <w:rsid w:val="00247E26"/>
    <w:rsid w:val="002530A5"/>
    <w:rsid w:val="00255010"/>
    <w:rsid w:val="00270289"/>
    <w:rsid w:val="00270FCD"/>
    <w:rsid w:val="002756B1"/>
    <w:rsid w:val="00275B45"/>
    <w:rsid w:val="002830A9"/>
    <w:rsid w:val="0028382D"/>
    <w:rsid w:val="0029008F"/>
    <w:rsid w:val="002928C0"/>
    <w:rsid w:val="00296F0E"/>
    <w:rsid w:val="00297EFE"/>
    <w:rsid w:val="002A0E81"/>
    <w:rsid w:val="002A3506"/>
    <w:rsid w:val="002A3DEE"/>
    <w:rsid w:val="002A47C2"/>
    <w:rsid w:val="002A7FFD"/>
    <w:rsid w:val="002B160E"/>
    <w:rsid w:val="002B1704"/>
    <w:rsid w:val="002C57F9"/>
    <w:rsid w:val="002D0189"/>
    <w:rsid w:val="002D5F80"/>
    <w:rsid w:val="002E1C4C"/>
    <w:rsid w:val="002E4BCD"/>
    <w:rsid w:val="002E7C13"/>
    <w:rsid w:val="00306699"/>
    <w:rsid w:val="00307A2E"/>
    <w:rsid w:val="00312FFE"/>
    <w:rsid w:val="00316735"/>
    <w:rsid w:val="00326725"/>
    <w:rsid w:val="00326DE4"/>
    <w:rsid w:val="00330C52"/>
    <w:rsid w:val="003335E7"/>
    <w:rsid w:val="003366C8"/>
    <w:rsid w:val="00342869"/>
    <w:rsid w:val="00347E9C"/>
    <w:rsid w:val="003611F3"/>
    <w:rsid w:val="0037370D"/>
    <w:rsid w:val="003758BC"/>
    <w:rsid w:val="0037616D"/>
    <w:rsid w:val="00382A34"/>
    <w:rsid w:val="00385B29"/>
    <w:rsid w:val="00386486"/>
    <w:rsid w:val="003937C0"/>
    <w:rsid w:val="00396827"/>
    <w:rsid w:val="00397B0F"/>
    <w:rsid w:val="003A09E5"/>
    <w:rsid w:val="003A470F"/>
    <w:rsid w:val="003B1517"/>
    <w:rsid w:val="003B2B73"/>
    <w:rsid w:val="003B519B"/>
    <w:rsid w:val="003C00EA"/>
    <w:rsid w:val="003C1889"/>
    <w:rsid w:val="003C6B1F"/>
    <w:rsid w:val="003C6E65"/>
    <w:rsid w:val="003D071B"/>
    <w:rsid w:val="003E6EF5"/>
    <w:rsid w:val="003F1FBF"/>
    <w:rsid w:val="004001C3"/>
    <w:rsid w:val="0040257A"/>
    <w:rsid w:val="00404595"/>
    <w:rsid w:val="004122FC"/>
    <w:rsid w:val="00413BAC"/>
    <w:rsid w:val="004140CE"/>
    <w:rsid w:val="00416CCB"/>
    <w:rsid w:val="00421C8D"/>
    <w:rsid w:val="004228DB"/>
    <w:rsid w:val="00423A32"/>
    <w:rsid w:val="00424067"/>
    <w:rsid w:val="00432433"/>
    <w:rsid w:val="0043331C"/>
    <w:rsid w:val="0043389A"/>
    <w:rsid w:val="00443484"/>
    <w:rsid w:val="004436A0"/>
    <w:rsid w:val="004472AD"/>
    <w:rsid w:val="00452A98"/>
    <w:rsid w:val="004551EF"/>
    <w:rsid w:val="004562F1"/>
    <w:rsid w:val="00457B86"/>
    <w:rsid w:val="004664E9"/>
    <w:rsid w:val="00472AB8"/>
    <w:rsid w:val="0047470E"/>
    <w:rsid w:val="004766C7"/>
    <w:rsid w:val="00487125"/>
    <w:rsid w:val="00492316"/>
    <w:rsid w:val="004A03D4"/>
    <w:rsid w:val="004A2610"/>
    <w:rsid w:val="004A5C95"/>
    <w:rsid w:val="004C093C"/>
    <w:rsid w:val="004C1F72"/>
    <w:rsid w:val="004C5926"/>
    <w:rsid w:val="004C71F7"/>
    <w:rsid w:val="004D1772"/>
    <w:rsid w:val="004D242F"/>
    <w:rsid w:val="004D40A0"/>
    <w:rsid w:val="004E276A"/>
    <w:rsid w:val="004E5157"/>
    <w:rsid w:val="004E6F8A"/>
    <w:rsid w:val="004F1B23"/>
    <w:rsid w:val="004F5052"/>
    <w:rsid w:val="00502D40"/>
    <w:rsid w:val="00506759"/>
    <w:rsid w:val="00511D7C"/>
    <w:rsid w:val="00513629"/>
    <w:rsid w:val="0052187B"/>
    <w:rsid w:val="00523926"/>
    <w:rsid w:val="00526610"/>
    <w:rsid w:val="00527F2F"/>
    <w:rsid w:val="005431C9"/>
    <w:rsid w:val="005435F2"/>
    <w:rsid w:val="00550702"/>
    <w:rsid w:val="00555B6D"/>
    <w:rsid w:val="005610D0"/>
    <w:rsid w:val="00562677"/>
    <w:rsid w:val="00563187"/>
    <w:rsid w:val="00563779"/>
    <w:rsid w:val="00580048"/>
    <w:rsid w:val="0058059B"/>
    <w:rsid w:val="00582867"/>
    <w:rsid w:val="00586F7E"/>
    <w:rsid w:val="00587810"/>
    <w:rsid w:val="00590997"/>
    <w:rsid w:val="005917C7"/>
    <w:rsid w:val="00593496"/>
    <w:rsid w:val="005A1C3E"/>
    <w:rsid w:val="005A1D23"/>
    <w:rsid w:val="005A6D61"/>
    <w:rsid w:val="005B00ED"/>
    <w:rsid w:val="005C0325"/>
    <w:rsid w:val="005C2AA0"/>
    <w:rsid w:val="005D3AFD"/>
    <w:rsid w:val="005D48F3"/>
    <w:rsid w:val="005D5BBF"/>
    <w:rsid w:val="005E01E8"/>
    <w:rsid w:val="005F3A65"/>
    <w:rsid w:val="005F3E19"/>
    <w:rsid w:val="0060050B"/>
    <w:rsid w:val="00602E5D"/>
    <w:rsid w:val="00607CB2"/>
    <w:rsid w:val="00610693"/>
    <w:rsid w:val="0061226E"/>
    <w:rsid w:val="00616F90"/>
    <w:rsid w:val="00622EF3"/>
    <w:rsid w:val="00625B1C"/>
    <w:rsid w:val="00632594"/>
    <w:rsid w:val="006361C4"/>
    <w:rsid w:val="006426B6"/>
    <w:rsid w:val="006439C6"/>
    <w:rsid w:val="006466AF"/>
    <w:rsid w:val="00652722"/>
    <w:rsid w:val="006548E8"/>
    <w:rsid w:val="00657FBD"/>
    <w:rsid w:val="00661603"/>
    <w:rsid w:val="006630EA"/>
    <w:rsid w:val="0066360F"/>
    <w:rsid w:val="006729FE"/>
    <w:rsid w:val="00676E53"/>
    <w:rsid w:val="006839B3"/>
    <w:rsid w:val="00693CB6"/>
    <w:rsid w:val="00694050"/>
    <w:rsid w:val="006A10A5"/>
    <w:rsid w:val="006A4A2D"/>
    <w:rsid w:val="006C3144"/>
    <w:rsid w:val="006E0C54"/>
    <w:rsid w:val="006E4C9F"/>
    <w:rsid w:val="006F3C88"/>
    <w:rsid w:val="00701DD8"/>
    <w:rsid w:val="00735585"/>
    <w:rsid w:val="007378D2"/>
    <w:rsid w:val="00746DAD"/>
    <w:rsid w:val="00750D64"/>
    <w:rsid w:val="0075365F"/>
    <w:rsid w:val="00753DF6"/>
    <w:rsid w:val="007546C6"/>
    <w:rsid w:val="00761DAC"/>
    <w:rsid w:val="00763398"/>
    <w:rsid w:val="0076416B"/>
    <w:rsid w:val="00765360"/>
    <w:rsid w:val="00766CC5"/>
    <w:rsid w:val="0076700F"/>
    <w:rsid w:val="0076783D"/>
    <w:rsid w:val="00767926"/>
    <w:rsid w:val="00771DC0"/>
    <w:rsid w:val="007725EC"/>
    <w:rsid w:val="00776311"/>
    <w:rsid w:val="00776631"/>
    <w:rsid w:val="0077716B"/>
    <w:rsid w:val="00780F38"/>
    <w:rsid w:val="0078269D"/>
    <w:rsid w:val="00784F73"/>
    <w:rsid w:val="00786466"/>
    <w:rsid w:val="007919ED"/>
    <w:rsid w:val="007A54F3"/>
    <w:rsid w:val="007A5ADE"/>
    <w:rsid w:val="007A7A26"/>
    <w:rsid w:val="007A7F96"/>
    <w:rsid w:val="007B0029"/>
    <w:rsid w:val="007B164E"/>
    <w:rsid w:val="007B16D0"/>
    <w:rsid w:val="007C404C"/>
    <w:rsid w:val="007C4EA7"/>
    <w:rsid w:val="007C56AC"/>
    <w:rsid w:val="007D4A94"/>
    <w:rsid w:val="007D5853"/>
    <w:rsid w:val="007D74A6"/>
    <w:rsid w:val="007D78FC"/>
    <w:rsid w:val="007E0127"/>
    <w:rsid w:val="007E245D"/>
    <w:rsid w:val="007E2C7B"/>
    <w:rsid w:val="007E40A5"/>
    <w:rsid w:val="007E7FE9"/>
    <w:rsid w:val="007F02A3"/>
    <w:rsid w:val="007F7BB7"/>
    <w:rsid w:val="007F7C0F"/>
    <w:rsid w:val="00801B76"/>
    <w:rsid w:val="008040B6"/>
    <w:rsid w:val="00807A66"/>
    <w:rsid w:val="00813FE9"/>
    <w:rsid w:val="00816639"/>
    <w:rsid w:val="008264F5"/>
    <w:rsid w:val="00827BAB"/>
    <w:rsid w:val="008376EF"/>
    <w:rsid w:val="00840CB9"/>
    <w:rsid w:val="008420C8"/>
    <w:rsid w:val="00844128"/>
    <w:rsid w:val="008517F2"/>
    <w:rsid w:val="00854F5D"/>
    <w:rsid w:val="00866B2A"/>
    <w:rsid w:val="008712BC"/>
    <w:rsid w:val="008820F9"/>
    <w:rsid w:val="00882D46"/>
    <w:rsid w:val="008918BB"/>
    <w:rsid w:val="00891A1E"/>
    <w:rsid w:val="008A1026"/>
    <w:rsid w:val="008A5A78"/>
    <w:rsid w:val="008B0B15"/>
    <w:rsid w:val="008C07A9"/>
    <w:rsid w:val="008C0F07"/>
    <w:rsid w:val="008D00C0"/>
    <w:rsid w:val="008D16E9"/>
    <w:rsid w:val="008D1F04"/>
    <w:rsid w:val="008D5810"/>
    <w:rsid w:val="008D6FA7"/>
    <w:rsid w:val="008E32F1"/>
    <w:rsid w:val="008E63EE"/>
    <w:rsid w:val="008F34DE"/>
    <w:rsid w:val="008F574E"/>
    <w:rsid w:val="009000FD"/>
    <w:rsid w:val="00904BD3"/>
    <w:rsid w:val="0090690D"/>
    <w:rsid w:val="009069CD"/>
    <w:rsid w:val="00906D0A"/>
    <w:rsid w:val="00913BE1"/>
    <w:rsid w:val="00922421"/>
    <w:rsid w:val="00925DB2"/>
    <w:rsid w:val="0092729A"/>
    <w:rsid w:val="00932684"/>
    <w:rsid w:val="00935854"/>
    <w:rsid w:val="00935A37"/>
    <w:rsid w:val="009362F4"/>
    <w:rsid w:val="009371DC"/>
    <w:rsid w:val="00942AC3"/>
    <w:rsid w:val="00943E1A"/>
    <w:rsid w:val="009459AD"/>
    <w:rsid w:val="00946CE9"/>
    <w:rsid w:val="0094794E"/>
    <w:rsid w:val="00951C9F"/>
    <w:rsid w:val="00952760"/>
    <w:rsid w:val="009602BC"/>
    <w:rsid w:val="009607B7"/>
    <w:rsid w:val="00961305"/>
    <w:rsid w:val="00962C4D"/>
    <w:rsid w:val="009724BB"/>
    <w:rsid w:val="009743C6"/>
    <w:rsid w:val="00980B0D"/>
    <w:rsid w:val="00981A38"/>
    <w:rsid w:val="00981E40"/>
    <w:rsid w:val="00992D96"/>
    <w:rsid w:val="00994129"/>
    <w:rsid w:val="00996F41"/>
    <w:rsid w:val="009A1968"/>
    <w:rsid w:val="009A51A4"/>
    <w:rsid w:val="009A6303"/>
    <w:rsid w:val="009B3A23"/>
    <w:rsid w:val="009B5D34"/>
    <w:rsid w:val="009C27E2"/>
    <w:rsid w:val="009C4C3C"/>
    <w:rsid w:val="009C5CD1"/>
    <w:rsid w:val="009D027C"/>
    <w:rsid w:val="009D610E"/>
    <w:rsid w:val="009D6E7C"/>
    <w:rsid w:val="009E170C"/>
    <w:rsid w:val="009E30FB"/>
    <w:rsid w:val="009E5978"/>
    <w:rsid w:val="009E607B"/>
    <w:rsid w:val="009F06F3"/>
    <w:rsid w:val="009F35F2"/>
    <w:rsid w:val="009F4AF6"/>
    <w:rsid w:val="00A00B82"/>
    <w:rsid w:val="00A022AE"/>
    <w:rsid w:val="00A028AE"/>
    <w:rsid w:val="00A02DBD"/>
    <w:rsid w:val="00A1472C"/>
    <w:rsid w:val="00A236BB"/>
    <w:rsid w:val="00A240FF"/>
    <w:rsid w:val="00A32036"/>
    <w:rsid w:val="00A448B8"/>
    <w:rsid w:val="00A460E6"/>
    <w:rsid w:val="00A518DB"/>
    <w:rsid w:val="00A5384A"/>
    <w:rsid w:val="00A539A7"/>
    <w:rsid w:val="00A6074D"/>
    <w:rsid w:val="00A61EC3"/>
    <w:rsid w:val="00A73235"/>
    <w:rsid w:val="00A73B75"/>
    <w:rsid w:val="00A805D8"/>
    <w:rsid w:val="00A81079"/>
    <w:rsid w:val="00A8194C"/>
    <w:rsid w:val="00A830C1"/>
    <w:rsid w:val="00A85B18"/>
    <w:rsid w:val="00A960AD"/>
    <w:rsid w:val="00A96DD1"/>
    <w:rsid w:val="00A9719D"/>
    <w:rsid w:val="00AA1B3C"/>
    <w:rsid w:val="00AA2304"/>
    <w:rsid w:val="00AA3B3D"/>
    <w:rsid w:val="00AA4400"/>
    <w:rsid w:val="00AA78FE"/>
    <w:rsid w:val="00AB27AB"/>
    <w:rsid w:val="00AB4DB5"/>
    <w:rsid w:val="00AB50B7"/>
    <w:rsid w:val="00AB78AB"/>
    <w:rsid w:val="00AC70E5"/>
    <w:rsid w:val="00AE3422"/>
    <w:rsid w:val="00AE5A34"/>
    <w:rsid w:val="00AF6743"/>
    <w:rsid w:val="00B05D86"/>
    <w:rsid w:val="00B06AF9"/>
    <w:rsid w:val="00B11CD9"/>
    <w:rsid w:val="00B13166"/>
    <w:rsid w:val="00B13CD3"/>
    <w:rsid w:val="00B1488F"/>
    <w:rsid w:val="00B20006"/>
    <w:rsid w:val="00B21F08"/>
    <w:rsid w:val="00B24B55"/>
    <w:rsid w:val="00B25639"/>
    <w:rsid w:val="00B25D4A"/>
    <w:rsid w:val="00B27828"/>
    <w:rsid w:val="00B3401B"/>
    <w:rsid w:val="00B36B87"/>
    <w:rsid w:val="00B407DB"/>
    <w:rsid w:val="00B51C86"/>
    <w:rsid w:val="00B5527A"/>
    <w:rsid w:val="00B55347"/>
    <w:rsid w:val="00B570A2"/>
    <w:rsid w:val="00B62667"/>
    <w:rsid w:val="00B67895"/>
    <w:rsid w:val="00B70B0D"/>
    <w:rsid w:val="00B713FB"/>
    <w:rsid w:val="00B72DC7"/>
    <w:rsid w:val="00B72EBD"/>
    <w:rsid w:val="00B748C1"/>
    <w:rsid w:val="00B75E85"/>
    <w:rsid w:val="00B8036A"/>
    <w:rsid w:val="00B849BC"/>
    <w:rsid w:val="00B8797B"/>
    <w:rsid w:val="00B93DEE"/>
    <w:rsid w:val="00BA0201"/>
    <w:rsid w:val="00BA2A36"/>
    <w:rsid w:val="00BA44AB"/>
    <w:rsid w:val="00BB54E7"/>
    <w:rsid w:val="00BB7C4D"/>
    <w:rsid w:val="00BC1668"/>
    <w:rsid w:val="00BC6665"/>
    <w:rsid w:val="00BD4614"/>
    <w:rsid w:val="00BE4457"/>
    <w:rsid w:val="00BE56A1"/>
    <w:rsid w:val="00BE79B7"/>
    <w:rsid w:val="00BF017C"/>
    <w:rsid w:val="00BF48E6"/>
    <w:rsid w:val="00BF589C"/>
    <w:rsid w:val="00BF73D3"/>
    <w:rsid w:val="00BF7C9F"/>
    <w:rsid w:val="00C0021F"/>
    <w:rsid w:val="00C04B47"/>
    <w:rsid w:val="00C10B8D"/>
    <w:rsid w:val="00C1570D"/>
    <w:rsid w:val="00C26E62"/>
    <w:rsid w:val="00C32006"/>
    <w:rsid w:val="00C35AE8"/>
    <w:rsid w:val="00C41380"/>
    <w:rsid w:val="00C41C1B"/>
    <w:rsid w:val="00C42540"/>
    <w:rsid w:val="00C44F0C"/>
    <w:rsid w:val="00C51D71"/>
    <w:rsid w:val="00C549CE"/>
    <w:rsid w:val="00C5687F"/>
    <w:rsid w:val="00C57D7A"/>
    <w:rsid w:val="00C62D00"/>
    <w:rsid w:val="00C674EE"/>
    <w:rsid w:val="00C835A9"/>
    <w:rsid w:val="00C96604"/>
    <w:rsid w:val="00C97DFC"/>
    <w:rsid w:val="00CA0774"/>
    <w:rsid w:val="00CA1283"/>
    <w:rsid w:val="00CA7F3A"/>
    <w:rsid w:val="00CB4F76"/>
    <w:rsid w:val="00CC7558"/>
    <w:rsid w:val="00CD3525"/>
    <w:rsid w:val="00CD7424"/>
    <w:rsid w:val="00CD7AE1"/>
    <w:rsid w:val="00CF034F"/>
    <w:rsid w:val="00D04108"/>
    <w:rsid w:val="00D0420B"/>
    <w:rsid w:val="00D05EE8"/>
    <w:rsid w:val="00D07B4C"/>
    <w:rsid w:val="00D1515C"/>
    <w:rsid w:val="00D2142F"/>
    <w:rsid w:val="00D25AC5"/>
    <w:rsid w:val="00D26D30"/>
    <w:rsid w:val="00D357D3"/>
    <w:rsid w:val="00D36452"/>
    <w:rsid w:val="00D41017"/>
    <w:rsid w:val="00D50A4C"/>
    <w:rsid w:val="00D614C5"/>
    <w:rsid w:val="00D61D89"/>
    <w:rsid w:val="00D631CF"/>
    <w:rsid w:val="00D67896"/>
    <w:rsid w:val="00D70802"/>
    <w:rsid w:val="00D70DCA"/>
    <w:rsid w:val="00D72E0A"/>
    <w:rsid w:val="00D73040"/>
    <w:rsid w:val="00D82585"/>
    <w:rsid w:val="00D83C1F"/>
    <w:rsid w:val="00D93D62"/>
    <w:rsid w:val="00DA1BEC"/>
    <w:rsid w:val="00DB0C35"/>
    <w:rsid w:val="00DB26CD"/>
    <w:rsid w:val="00DC0940"/>
    <w:rsid w:val="00DC2DDD"/>
    <w:rsid w:val="00DC3475"/>
    <w:rsid w:val="00DC6523"/>
    <w:rsid w:val="00DD4435"/>
    <w:rsid w:val="00DE1844"/>
    <w:rsid w:val="00DE528F"/>
    <w:rsid w:val="00DE77A3"/>
    <w:rsid w:val="00DE7ED7"/>
    <w:rsid w:val="00DF2E0E"/>
    <w:rsid w:val="00E0378C"/>
    <w:rsid w:val="00E03BB1"/>
    <w:rsid w:val="00E05ECB"/>
    <w:rsid w:val="00E112B0"/>
    <w:rsid w:val="00E21EFB"/>
    <w:rsid w:val="00E255C7"/>
    <w:rsid w:val="00E26675"/>
    <w:rsid w:val="00E32A2B"/>
    <w:rsid w:val="00E342FF"/>
    <w:rsid w:val="00E344EC"/>
    <w:rsid w:val="00E44C58"/>
    <w:rsid w:val="00E519B7"/>
    <w:rsid w:val="00E52807"/>
    <w:rsid w:val="00E6413C"/>
    <w:rsid w:val="00E65A3A"/>
    <w:rsid w:val="00E70025"/>
    <w:rsid w:val="00E729C8"/>
    <w:rsid w:val="00E734E6"/>
    <w:rsid w:val="00E76F14"/>
    <w:rsid w:val="00E81E1F"/>
    <w:rsid w:val="00E82EFE"/>
    <w:rsid w:val="00E849A8"/>
    <w:rsid w:val="00E86127"/>
    <w:rsid w:val="00E97045"/>
    <w:rsid w:val="00E97FAB"/>
    <w:rsid w:val="00EA04D8"/>
    <w:rsid w:val="00EA36A1"/>
    <w:rsid w:val="00EB3F8B"/>
    <w:rsid w:val="00EB4ED2"/>
    <w:rsid w:val="00EB6BF6"/>
    <w:rsid w:val="00EC6BA9"/>
    <w:rsid w:val="00ED65CE"/>
    <w:rsid w:val="00EE0B51"/>
    <w:rsid w:val="00EE624A"/>
    <w:rsid w:val="00EF6E18"/>
    <w:rsid w:val="00F0707F"/>
    <w:rsid w:val="00F11748"/>
    <w:rsid w:val="00F14E75"/>
    <w:rsid w:val="00F15813"/>
    <w:rsid w:val="00F17108"/>
    <w:rsid w:val="00F20DBF"/>
    <w:rsid w:val="00F21B7E"/>
    <w:rsid w:val="00F3246F"/>
    <w:rsid w:val="00F3414A"/>
    <w:rsid w:val="00F364D8"/>
    <w:rsid w:val="00F40B32"/>
    <w:rsid w:val="00F41D18"/>
    <w:rsid w:val="00F44213"/>
    <w:rsid w:val="00F446F5"/>
    <w:rsid w:val="00F53FA2"/>
    <w:rsid w:val="00F54A15"/>
    <w:rsid w:val="00F56BFF"/>
    <w:rsid w:val="00F63700"/>
    <w:rsid w:val="00F64217"/>
    <w:rsid w:val="00F731DE"/>
    <w:rsid w:val="00F73C94"/>
    <w:rsid w:val="00F80368"/>
    <w:rsid w:val="00F84174"/>
    <w:rsid w:val="00F90C2D"/>
    <w:rsid w:val="00F91EF6"/>
    <w:rsid w:val="00FA07BE"/>
    <w:rsid w:val="00FA2FD6"/>
    <w:rsid w:val="00FC0328"/>
    <w:rsid w:val="00FC0A1D"/>
    <w:rsid w:val="00FC506F"/>
    <w:rsid w:val="00FD0235"/>
    <w:rsid w:val="00FD1721"/>
    <w:rsid w:val="00FD2F8B"/>
    <w:rsid w:val="00FD4520"/>
    <w:rsid w:val="00FD61FF"/>
    <w:rsid w:val="00FE2F7E"/>
    <w:rsid w:val="00FF68AD"/>
    <w:rsid w:val="00FF72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DCD81"/>
  <w15:chartTrackingRefBased/>
  <w15:docId w15:val="{FC708AA2-0061-43BF-965B-B856E71FC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0864A4"/>
    <w:pPr>
      <w:keepNext/>
      <w:keepLines/>
      <w:numPr>
        <w:numId w:val="1"/>
      </w:numPr>
      <w:spacing w:before="240" w:after="0"/>
      <w:outlineLvl w:val="0"/>
    </w:pPr>
    <w:rPr>
      <w:rFonts w:eastAsiaTheme="majorEastAsia" w:cstheme="minorHAnsi"/>
      <w:b/>
      <w:caps/>
      <w:color w:val="2F5496" w:themeColor="accent1" w:themeShade="BF"/>
      <w:sz w:val="32"/>
      <w:szCs w:val="32"/>
    </w:rPr>
  </w:style>
  <w:style w:type="paragraph" w:styleId="Titre2">
    <w:name w:val="heading 2"/>
    <w:basedOn w:val="Normal"/>
    <w:next w:val="Normal"/>
    <w:link w:val="Titre2Car"/>
    <w:uiPriority w:val="9"/>
    <w:unhideWhenUsed/>
    <w:qFormat/>
    <w:rsid w:val="000864A4"/>
    <w:pPr>
      <w:keepNext/>
      <w:keepLines/>
      <w:numPr>
        <w:ilvl w:val="1"/>
        <w:numId w:val="1"/>
      </w:numPr>
      <w:tabs>
        <w:tab w:val="left" w:pos="426"/>
      </w:tabs>
      <w:spacing w:before="40" w:after="0"/>
      <w:ind w:left="0" w:firstLine="0"/>
      <w:outlineLvl w:val="1"/>
    </w:pPr>
    <w:rPr>
      <w:rFonts w:eastAsiaTheme="majorEastAsia" w:cstheme="minorHAnsi"/>
      <w:color w:val="2F5496" w:themeColor="accent1" w:themeShade="BF"/>
      <w:sz w:val="26"/>
      <w:szCs w:val="26"/>
    </w:rPr>
  </w:style>
  <w:style w:type="paragraph" w:styleId="Titre3">
    <w:name w:val="heading 3"/>
    <w:basedOn w:val="Normal"/>
    <w:next w:val="Normal"/>
    <w:link w:val="Titre3Car"/>
    <w:uiPriority w:val="9"/>
    <w:unhideWhenUsed/>
    <w:qFormat/>
    <w:rsid w:val="001676E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43E1A"/>
    <w:pPr>
      <w:tabs>
        <w:tab w:val="center" w:pos="4536"/>
        <w:tab w:val="right" w:pos="9072"/>
      </w:tabs>
      <w:spacing w:after="0" w:line="240" w:lineRule="auto"/>
    </w:pPr>
  </w:style>
  <w:style w:type="character" w:customStyle="1" w:styleId="En-tteCar">
    <w:name w:val="En-tête Car"/>
    <w:basedOn w:val="Policepardfaut"/>
    <w:link w:val="En-tte"/>
    <w:uiPriority w:val="99"/>
    <w:rsid w:val="00943E1A"/>
  </w:style>
  <w:style w:type="paragraph" w:styleId="Pieddepage">
    <w:name w:val="footer"/>
    <w:basedOn w:val="Normal"/>
    <w:link w:val="PieddepageCar"/>
    <w:uiPriority w:val="99"/>
    <w:unhideWhenUsed/>
    <w:rsid w:val="00943E1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43E1A"/>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rsid w:val="007F7C0F"/>
    <w:pPr>
      <w:ind w:left="720"/>
      <w:contextualSpacing/>
    </w:pPr>
  </w:style>
  <w:style w:type="paragraph" w:customStyle="1" w:styleId="Default">
    <w:name w:val="Default"/>
    <w:rsid w:val="00763398"/>
    <w:pPr>
      <w:autoSpaceDE w:val="0"/>
      <w:autoSpaceDN w:val="0"/>
      <w:adjustRightInd w:val="0"/>
      <w:spacing w:after="0" w:line="240" w:lineRule="auto"/>
    </w:pPr>
    <w:rPr>
      <w:rFonts w:ascii="Arial" w:hAnsi="Arial" w:cs="Arial"/>
      <w:color w:val="000000"/>
      <w:sz w:val="24"/>
      <w:szCs w:val="24"/>
    </w:rPr>
  </w:style>
  <w:style w:type="paragraph" w:customStyle="1" w:styleId="panel-link">
    <w:name w:val="panel-link"/>
    <w:basedOn w:val="Normal"/>
    <w:rsid w:val="0056377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563779"/>
    <w:rPr>
      <w:color w:val="0000FF"/>
      <w:u w:val="single"/>
    </w:rPr>
  </w:style>
  <w:style w:type="paragraph" w:customStyle="1" w:styleId="panel-source">
    <w:name w:val="panel-source"/>
    <w:basedOn w:val="Normal"/>
    <w:rsid w:val="0056377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1Car">
    <w:name w:val="Titre 1 Car"/>
    <w:basedOn w:val="Policepardfaut"/>
    <w:link w:val="Titre1"/>
    <w:uiPriority w:val="9"/>
    <w:rsid w:val="000864A4"/>
    <w:rPr>
      <w:rFonts w:eastAsiaTheme="majorEastAsia" w:cstheme="minorHAnsi"/>
      <w:b/>
      <w:caps/>
      <w:color w:val="2F5496" w:themeColor="accent1" w:themeShade="BF"/>
      <w:sz w:val="32"/>
      <w:szCs w:val="32"/>
    </w:rPr>
  </w:style>
  <w:style w:type="paragraph" w:styleId="En-ttedetabledesmatires">
    <w:name w:val="TOC Heading"/>
    <w:basedOn w:val="Titre1"/>
    <w:next w:val="Normal"/>
    <w:uiPriority w:val="39"/>
    <w:unhideWhenUsed/>
    <w:qFormat/>
    <w:rsid w:val="00424067"/>
    <w:pPr>
      <w:outlineLvl w:val="9"/>
    </w:pPr>
    <w:rPr>
      <w:lang w:eastAsia="fr-FR"/>
    </w:rPr>
  </w:style>
  <w:style w:type="paragraph" w:styleId="TM2">
    <w:name w:val="toc 2"/>
    <w:basedOn w:val="Normal"/>
    <w:next w:val="Normal"/>
    <w:autoRedefine/>
    <w:uiPriority w:val="39"/>
    <w:unhideWhenUsed/>
    <w:rsid w:val="00424067"/>
    <w:pPr>
      <w:spacing w:after="100"/>
      <w:ind w:left="220"/>
    </w:pPr>
    <w:rPr>
      <w:rFonts w:eastAsiaTheme="minorEastAsia" w:cs="Times New Roman"/>
      <w:lang w:eastAsia="fr-FR"/>
    </w:rPr>
  </w:style>
  <w:style w:type="paragraph" w:styleId="TM1">
    <w:name w:val="toc 1"/>
    <w:basedOn w:val="Normal"/>
    <w:next w:val="Normal"/>
    <w:autoRedefine/>
    <w:uiPriority w:val="39"/>
    <w:unhideWhenUsed/>
    <w:rsid w:val="00424067"/>
    <w:pPr>
      <w:spacing w:after="100"/>
    </w:pPr>
    <w:rPr>
      <w:rFonts w:eastAsiaTheme="minorEastAsia" w:cs="Times New Roman"/>
      <w:lang w:eastAsia="fr-FR"/>
    </w:rPr>
  </w:style>
  <w:style w:type="paragraph" w:styleId="TM3">
    <w:name w:val="toc 3"/>
    <w:basedOn w:val="Normal"/>
    <w:next w:val="Normal"/>
    <w:autoRedefine/>
    <w:uiPriority w:val="39"/>
    <w:unhideWhenUsed/>
    <w:rsid w:val="00424067"/>
    <w:pPr>
      <w:spacing w:after="100"/>
      <w:ind w:left="440"/>
    </w:pPr>
    <w:rPr>
      <w:rFonts w:eastAsiaTheme="minorEastAsia" w:cs="Times New Roman"/>
      <w:lang w:eastAsia="fr-FR"/>
    </w:rPr>
  </w:style>
  <w:style w:type="paragraph" w:styleId="Sous-titre">
    <w:name w:val="Subtitle"/>
    <w:basedOn w:val="Normal"/>
    <w:next w:val="Normal"/>
    <w:link w:val="Sous-titreCar"/>
    <w:uiPriority w:val="11"/>
    <w:qFormat/>
    <w:rsid w:val="001B0F8B"/>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1B0F8B"/>
    <w:rPr>
      <w:rFonts w:eastAsiaTheme="minorEastAsia"/>
      <w:color w:val="5A5A5A" w:themeColor="text1" w:themeTint="A5"/>
      <w:spacing w:val="15"/>
    </w:rPr>
  </w:style>
  <w:style w:type="character" w:customStyle="1" w:styleId="Titre2Car">
    <w:name w:val="Titre 2 Car"/>
    <w:basedOn w:val="Policepardfaut"/>
    <w:link w:val="Titre2"/>
    <w:uiPriority w:val="9"/>
    <w:rsid w:val="000864A4"/>
    <w:rPr>
      <w:rFonts w:eastAsiaTheme="majorEastAsia" w:cstheme="minorHAnsi"/>
      <w:color w:val="2F5496" w:themeColor="accent1" w:themeShade="BF"/>
      <w:sz w:val="26"/>
      <w:szCs w:val="26"/>
    </w:rPr>
  </w:style>
  <w:style w:type="character" w:styleId="Marquedecommentaire">
    <w:name w:val="annotation reference"/>
    <w:basedOn w:val="Policepardfaut"/>
    <w:uiPriority w:val="99"/>
    <w:semiHidden/>
    <w:unhideWhenUsed/>
    <w:rsid w:val="000864A4"/>
    <w:rPr>
      <w:sz w:val="16"/>
      <w:szCs w:val="16"/>
    </w:rPr>
  </w:style>
  <w:style w:type="paragraph" w:styleId="Commentaire">
    <w:name w:val="annotation text"/>
    <w:basedOn w:val="Normal"/>
    <w:link w:val="CommentaireCar"/>
    <w:uiPriority w:val="99"/>
    <w:unhideWhenUsed/>
    <w:rsid w:val="000864A4"/>
    <w:pPr>
      <w:spacing w:line="240" w:lineRule="auto"/>
    </w:pPr>
    <w:rPr>
      <w:sz w:val="20"/>
      <w:szCs w:val="20"/>
    </w:rPr>
  </w:style>
  <w:style w:type="character" w:customStyle="1" w:styleId="CommentaireCar">
    <w:name w:val="Commentaire Car"/>
    <w:basedOn w:val="Policepardfaut"/>
    <w:link w:val="Commentaire"/>
    <w:uiPriority w:val="99"/>
    <w:rsid w:val="000864A4"/>
    <w:rPr>
      <w:sz w:val="20"/>
      <w:szCs w:val="20"/>
    </w:rPr>
  </w:style>
  <w:style w:type="paragraph" w:styleId="Objetducommentaire">
    <w:name w:val="annotation subject"/>
    <w:basedOn w:val="Commentaire"/>
    <w:next w:val="Commentaire"/>
    <w:link w:val="ObjetducommentaireCar"/>
    <w:uiPriority w:val="99"/>
    <w:semiHidden/>
    <w:unhideWhenUsed/>
    <w:rsid w:val="000864A4"/>
    <w:rPr>
      <w:b/>
      <w:bCs/>
    </w:rPr>
  </w:style>
  <w:style w:type="character" w:customStyle="1" w:styleId="ObjetducommentaireCar">
    <w:name w:val="Objet du commentaire Car"/>
    <w:basedOn w:val="CommentaireCar"/>
    <w:link w:val="Objetducommentaire"/>
    <w:uiPriority w:val="99"/>
    <w:semiHidden/>
    <w:rsid w:val="000864A4"/>
    <w:rPr>
      <w:b/>
      <w:bCs/>
      <w:sz w:val="20"/>
      <w:szCs w:val="20"/>
    </w:rPr>
  </w:style>
  <w:style w:type="paragraph" w:styleId="Textedebulles">
    <w:name w:val="Balloon Text"/>
    <w:basedOn w:val="Normal"/>
    <w:link w:val="TextedebullesCar"/>
    <w:uiPriority w:val="99"/>
    <w:semiHidden/>
    <w:unhideWhenUsed/>
    <w:rsid w:val="000864A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864A4"/>
    <w:rPr>
      <w:rFonts w:ascii="Segoe UI" w:hAnsi="Segoe UI" w:cs="Segoe UI"/>
      <w:sz w:val="18"/>
      <w:szCs w:val="18"/>
    </w:rPr>
  </w:style>
  <w:style w:type="paragraph" w:styleId="NormalWeb">
    <w:name w:val="Normal (Web)"/>
    <w:basedOn w:val="Normal"/>
    <w:uiPriority w:val="99"/>
    <w:semiHidden/>
    <w:unhideWhenUsed/>
    <w:rsid w:val="002530A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Textenote">
    <w:name w:val="Texte note"/>
    <w:basedOn w:val="Normal"/>
    <w:rsid w:val="007F7BB7"/>
    <w:pPr>
      <w:keepLines/>
      <w:spacing w:after="0" w:line="320" w:lineRule="exact"/>
      <w:jc w:val="both"/>
    </w:pPr>
    <w:rPr>
      <w:rFonts w:ascii="Helvetica" w:eastAsia="Times New Roman" w:hAnsi="Helvetica" w:cs="Helvetica"/>
      <w:color w:val="FF0000"/>
      <w:lang w:eastAsia="fr-FR"/>
    </w:rPr>
  </w:style>
  <w:style w:type="character" w:customStyle="1" w:styleId="Titre3Car">
    <w:name w:val="Titre 3 Car"/>
    <w:basedOn w:val="Policepardfaut"/>
    <w:link w:val="Titre3"/>
    <w:uiPriority w:val="9"/>
    <w:rsid w:val="001676EA"/>
    <w:rPr>
      <w:rFonts w:asciiTheme="majorHAnsi" w:eastAsiaTheme="majorEastAsia" w:hAnsiTheme="majorHAnsi" w:cstheme="majorBidi"/>
      <w:color w:val="1F3763" w:themeColor="accent1" w:themeShade="7F"/>
      <w:sz w:val="24"/>
      <w:szCs w:val="24"/>
    </w:rPr>
  </w:style>
  <w:style w:type="character" w:styleId="Mentionnonrsolue">
    <w:name w:val="Unresolved Mention"/>
    <w:basedOn w:val="Policepardfaut"/>
    <w:uiPriority w:val="99"/>
    <w:semiHidden/>
    <w:unhideWhenUsed/>
    <w:rsid w:val="00396827"/>
    <w:rPr>
      <w:color w:val="605E5C"/>
      <w:shd w:val="clear" w:color="auto" w:fill="E1DFDD"/>
    </w:rPr>
  </w:style>
  <w:style w:type="paragraph" w:styleId="Sansinterligne">
    <w:name w:val="No Spacing"/>
    <w:uiPriority w:val="1"/>
    <w:qFormat/>
    <w:rsid w:val="007B16D0"/>
    <w:pPr>
      <w:spacing w:after="0" w:line="240" w:lineRule="auto"/>
    </w:pPr>
  </w:style>
  <w:style w:type="paragraph" w:customStyle="1" w:styleId="ParagrapheIndent3">
    <w:name w:val="ParagrapheIndent3"/>
    <w:basedOn w:val="Normal"/>
    <w:next w:val="Normal"/>
    <w:qFormat/>
    <w:rsid w:val="000E6A47"/>
    <w:pPr>
      <w:spacing w:after="0" w:line="240" w:lineRule="auto"/>
    </w:pPr>
    <w:rPr>
      <w:rFonts w:ascii="Times New Roman" w:eastAsia="Times New Roman" w:hAnsi="Times New Roman" w:cs="Times New Roman"/>
      <w:szCs w:val="24"/>
      <w:lang w:val="en-US"/>
    </w:rPr>
  </w:style>
  <w:style w:type="paragraph" w:customStyle="1" w:styleId="Pucesous-titregras">
    <w:name w:val="Puce sous-titre gras"/>
    <w:basedOn w:val="Normal"/>
    <w:link w:val="Pucesous-titregrasCar"/>
    <w:qFormat/>
    <w:rsid w:val="00306699"/>
    <w:pPr>
      <w:numPr>
        <w:numId w:val="41"/>
      </w:numPr>
      <w:spacing w:after="0" w:line="240" w:lineRule="auto"/>
    </w:pPr>
    <w:rPr>
      <w:rFonts w:ascii="Arial" w:eastAsia="Times New Roman" w:hAnsi="Arial" w:cs="Arial"/>
      <w:b/>
      <w:szCs w:val="24"/>
      <w:lang w:eastAsia="fr-FR"/>
    </w:rPr>
  </w:style>
  <w:style w:type="character" w:customStyle="1" w:styleId="Pucesous-titregrasCar">
    <w:name w:val="Puce sous-titre gras Car"/>
    <w:basedOn w:val="Policepardfaut"/>
    <w:link w:val="Pucesous-titregras"/>
    <w:rsid w:val="00306699"/>
    <w:rPr>
      <w:rFonts w:ascii="Arial" w:eastAsia="Times New Roman" w:hAnsi="Arial" w:cs="Arial"/>
      <w:b/>
      <w:szCs w:val="24"/>
      <w:lang w:eastAsia="fr-FR"/>
    </w:rPr>
  </w:style>
  <w:style w:type="paragraph" w:styleId="Titre">
    <w:name w:val="Title"/>
    <w:basedOn w:val="Normal"/>
    <w:next w:val="Normal"/>
    <w:link w:val="TitreCar"/>
    <w:uiPriority w:val="10"/>
    <w:qFormat/>
    <w:rsid w:val="00306699"/>
    <w:pPr>
      <w:spacing w:after="0" w:line="240" w:lineRule="auto"/>
      <w:ind w:right="-55"/>
      <w:contextualSpacing/>
      <w:jc w:val="both"/>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06699"/>
    <w:rPr>
      <w:rFonts w:asciiTheme="majorHAnsi" w:eastAsiaTheme="majorEastAsia" w:hAnsiTheme="majorHAnsi" w:cstheme="majorBidi"/>
      <w:spacing w:val="-10"/>
      <w:kern w:val="28"/>
      <w:sz w:val="56"/>
      <w:szCs w:val="56"/>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basedOn w:val="Policepardfaut"/>
    <w:link w:val="Paragraphedeliste"/>
    <w:uiPriority w:val="34"/>
    <w:rsid w:val="00306699"/>
  </w:style>
  <w:style w:type="paragraph" w:styleId="z-Hautduformulaire">
    <w:name w:val="HTML Top of Form"/>
    <w:basedOn w:val="Normal"/>
    <w:next w:val="Normal"/>
    <w:link w:val="z-HautduformulaireCar"/>
    <w:hidden/>
    <w:uiPriority w:val="99"/>
    <w:semiHidden/>
    <w:unhideWhenUsed/>
    <w:rsid w:val="00632594"/>
    <w:pPr>
      <w:pBdr>
        <w:bottom w:val="single" w:sz="6" w:space="1" w:color="auto"/>
      </w:pBdr>
      <w:spacing w:after="0" w:line="240" w:lineRule="auto"/>
      <w:jc w:val="center"/>
    </w:pPr>
    <w:rPr>
      <w:rFonts w:ascii="Arial" w:eastAsia="Times New Roman" w:hAnsi="Arial" w:cs="Arial"/>
      <w:vanish/>
      <w:sz w:val="16"/>
      <w:szCs w:val="16"/>
      <w:lang w:eastAsia="fr-FR"/>
    </w:rPr>
  </w:style>
  <w:style w:type="character" w:customStyle="1" w:styleId="z-HautduformulaireCar">
    <w:name w:val="z-Haut du formulaire Car"/>
    <w:basedOn w:val="Policepardfaut"/>
    <w:link w:val="z-Hautduformulaire"/>
    <w:uiPriority w:val="99"/>
    <w:semiHidden/>
    <w:rsid w:val="00632594"/>
    <w:rPr>
      <w:rFonts w:ascii="Arial" w:eastAsia="Times New Roman" w:hAnsi="Arial" w:cs="Arial"/>
      <w:vanish/>
      <w:sz w:val="16"/>
      <w:szCs w:val="16"/>
      <w:lang w:eastAsia="fr-FR"/>
    </w:rPr>
  </w:style>
  <w:style w:type="paragraph" w:styleId="z-Basduformulaire">
    <w:name w:val="HTML Bottom of Form"/>
    <w:basedOn w:val="Normal"/>
    <w:next w:val="Normal"/>
    <w:link w:val="z-BasduformulaireCar"/>
    <w:hidden/>
    <w:uiPriority w:val="99"/>
    <w:semiHidden/>
    <w:unhideWhenUsed/>
    <w:rsid w:val="00632594"/>
    <w:pPr>
      <w:pBdr>
        <w:top w:val="single" w:sz="6" w:space="1" w:color="auto"/>
      </w:pBdr>
      <w:spacing w:after="0" w:line="240" w:lineRule="auto"/>
      <w:jc w:val="center"/>
    </w:pPr>
    <w:rPr>
      <w:rFonts w:ascii="Arial" w:eastAsia="Times New Roman" w:hAnsi="Arial" w:cs="Arial"/>
      <w:vanish/>
      <w:sz w:val="16"/>
      <w:szCs w:val="16"/>
      <w:lang w:eastAsia="fr-FR"/>
    </w:rPr>
  </w:style>
  <w:style w:type="character" w:customStyle="1" w:styleId="z-BasduformulaireCar">
    <w:name w:val="z-Bas du formulaire Car"/>
    <w:basedOn w:val="Policepardfaut"/>
    <w:link w:val="z-Basduformulaire"/>
    <w:uiPriority w:val="99"/>
    <w:semiHidden/>
    <w:rsid w:val="00632594"/>
    <w:rPr>
      <w:rFonts w:ascii="Arial" w:eastAsia="Times New Roman" w:hAnsi="Arial" w:cs="Arial"/>
      <w:vanish/>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728379">
      <w:bodyDiv w:val="1"/>
      <w:marLeft w:val="0"/>
      <w:marRight w:val="0"/>
      <w:marTop w:val="0"/>
      <w:marBottom w:val="0"/>
      <w:divBdr>
        <w:top w:val="none" w:sz="0" w:space="0" w:color="auto"/>
        <w:left w:val="none" w:sz="0" w:space="0" w:color="auto"/>
        <w:bottom w:val="none" w:sz="0" w:space="0" w:color="auto"/>
        <w:right w:val="none" w:sz="0" w:space="0" w:color="auto"/>
      </w:divBdr>
    </w:div>
    <w:div w:id="263005358">
      <w:bodyDiv w:val="1"/>
      <w:marLeft w:val="0"/>
      <w:marRight w:val="0"/>
      <w:marTop w:val="0"/>
      <w:marBottom w:val="0"/>
      <w:divBdr>
        <w:top w:val="none" w:sz="0" w:space="0" w:color="auto"/>
        <w:left w:val="none" w:sz="0" w:space="0" w:color="auto"/>
        <w:bottom w:val="none" w:sz="0" w:space="0" w:color="auto"/>
        <w:right w:val="none" w:sz="0" w:space="0" w:color="auto"/>
      </w:divBdr>
      <w:divsChild>
        <w:div w:id="459997715">
          <w:marLeft w:val="0"/>
          <w:marRight w:val="0"/>
          <w:marTop w:val="0"/>
          <w:marBottom w:val="0"/>
          <w:divBdr>
            <w:top w:val="none" w:sz="0" w:space="0" w:color="auto"/>
            <w:left w:val="none" w:sz="0" w:space="0" w:color="auto"/>
            <w:bottom w:val="none" w:sz="0" w:space="0" w:color="auto"/>
            <w:right w:val="none" w:sz="0" w:space="0" w:color="auto"/>
          </w:divBdr>
          <w:divsChild>
            <w:div w:id="624964349">
              <w:marLeft w:val="0"/>
              <w:marRight w:val="0"/>
              <w:marTop w:val="0"/>
              <w:marBottom w:val="0"/>
              <w:divBdr>
                <w:top w:val="none" w:sz="0" w:space="0" w:color="auto"/>
                <w:left w:val="none" w:sz="0" w:space="0" w:color="auto"/>
                <w:bottom w:val="none" w:sz="0" w:space="0" w:color="auto"/>
                <w:right w:val="none" w:sz="0" w:space="0" w:color="auto"/>
              </w:divBdr>
              <w:divsChild>
                <w:div w:id="839539005">
                  <w:marLeft w:val="0"/>
                  <w:marRight w:val="0"/>
                  <w:marTop w:val="0"/>
                  <w:marBottom w:val="0"/>
                  <w:divBdr>
                    <w:top w:val="none" w:sz="0" w:space="0" w:color="auto"/>
                    <w:left w:val="none" w:sz="0" w:space="0" w:color="auto"/>
                    <w:bottom w:val="none" w:sz="0" w:space="0" w:color="auto"/>
                    <w:right w:val="none" w:sz="0" w:space="0" w:color="auto"/>
                  </w:divBdr>
                  <w:divsChild>
                    <w:div w:id="2016573009">
                      <w:marLeft w:val="0"/>
                      <w:marRight w:val="0"/>
                      <w:marTop w:val="0"/>
                      <w:marBottom w:val="0"/>
                      <w:divBdr>
                        <w:top w:val="none" w:sz="0" w:space="0" w:color="auto"/>
                        <w:left w:val="none" w:sz="0" w:space="0" w:color="auto"/>
                        <w:bottom w:val="none" w:sz="0" w:space="0" w:color="auto"/>
                        <w:right w:val="none" w:sz="0" w:space="0" w:color="auto"/>
                      </w:divBdr>
                      <w:divsChild>
                        <w:div w:id="1439183708">
                          <w:marLeft w:val="0"/>
                          <w:marRight w:val="0"/>
                          <w:marTop w:val="0"/>
                          <w:marBottom w:val="0"/>
                          <w:divBdr>
                            <w:top w:val="none" w:sz="0" w:space="0" w:color="auto"/>
                            <w:left w:val="none" w:sz="0" w:space="0" w:color="auto"/>
                            <w:bottom w:val="none" w:sz="0" w:space="0" w:color="auto"/>
                            <w:right w:val="none" w:sz="0" w:space="0" w:color="auto"/>
                          </w:divBdr>
                          <w:divsChild>
                            <w:div w:id="166403810">
                              <w:marLeft w:val="0"/>
                              <w:marRight w:val="0"/>
                              <w:marTop w:val="0"/>
                              <w:marBottom w:val="0"/>
                              <w:divBdr>
                                <w:top w:val="none" w:sz="0" w:space="0" w:color="auto"/>
                                <w:left w:val="none" w:sz="0" w:space="0" w:color="auto"/>
                                <w:bottom w:val="none" w:sz="0" w:space="0" w:color="auto"/>
                                <w:right w:val="none" w:sz="0" w:space="0" w:color="auto"/>
                              </w:divBdr>
                              <w:divsChild>
                                <w:div w:id="454905795">
                                  <w:marLeft w:val="0"/>
                                  <w:marRight w:val="0"/>
                                  <w:marTop w:val="0"/>
                                  <w:marBottom w:val="0"/>
                                  <w:divBdr>
                                    <w:top w:val="none" w:sz="0" w:space="0" w:color="auto"/>
                                    <w:left w:val="none" w:sz="0" w:space="0" w:color="auto"/>
                                    <w:bottom w:val="none" w:sz="0" w:space="0" w:color="auto"/>
                                    <w:right w:val="none" w:sz="0" w:space="0" w:color="auto"/>
                                  </w:divBdr>
                                  <w:divsChild>
                                    <w:div w:id="113064054">
                                      <w:marLeft w:val="0"/>
                                      <w:marRight w:val="0"/>
                                      <w:marTop w:val="0"/>
                                      <w:marBottom w:val="0"/>
                                      <w:divBdr>
                                        <w:top w:val="none" w:sz="0" w:space="0" w:color="auto"/>
                                        <w:left w:val="none" w:sz="0" w:space="0" w:color="auto"/>
                                        <w:bottom w:val="none" w:sz="0" w:space="0" w:color="auto"/>
                                        <w:right w:val="none" w:sz="0" w:space="0" w:color="auto"/>
                                      </w:divBdr>
                                      <w:divsChild>
                                        <w:div w:id="56472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91320100">
      <w:bodyDiv w:val="1"/>
      <w:marLeft w:val="0"/>
      <w:marRight w:val="0"/>
      <w:marTop w:val="0"/>
      <w:marBottom w:val="0"/>
      <w:divBdr>
        <w:top w:val="none" w:sz="0" w:space="0" w:color="auto"/>
        <w:left w:val="none" w:sz="0" w:space="0" w:color="auto"/>
        <w:bottom w:val="none" w:sz="0" w:space="0" w:color="auto"/>
        <w:right w:val="none" w:sz="0" w:space="0" w:color="auto"/>
      </w:divBdr>
    </w:div>
    <w:div w:id="418599369">
      <w:bodyDiv w:val="1"/>
      <w:marLeft w:val="0"/>
      <w:marRight w:val="0"/>
      <w:marTop w:val="0"/>
      <w:marBottom w:val="0"/>
      <w:divBdr>
        <w:top w:val="none" w:sz="0" w:space="0" w:color="auto"/>
        <w:left w:val="none" w:sz="0" w:space="0" w:color="auto"/>
        <w:bottom w:val="none" w:sz="0" w:space="0" w:color="auto"/>
        <w:right w:val="none" w:sz="0" w:space="0" w:color="auto"/>
      </w:divBdr>
    </w:div>
    <w:div w:id="766004233">
      <w:bodyDiv w:val="1"/>
      <w:marLeft w:val="0"/>
      <w:marRight w:val="0"/>
      <w:marTop w:val="0"/>
      <w:marBottom w:val="0"/>
      <w:divBdr>
        <w:top w:val="none" w:sz="0" w:space="0" w:color="auto"/>
        <w:left w:val="none" w:sz="0" w:space="0" w:color="auto"/>
        <w:bottom w:val="none" w:sz="0" w:space="0" w:color="auto"/>
        <w:right w:val="none" w:sz="0" w:space="0" w:color="auto"/>
      </w:divBdr>
      <w:divsChild>
        <w:div w:id="378866895">
          <w:marLeft w:val="0"/>
          <w:marRight w:val="0"/>
          <w:marTop w:val="0"/>
          <w:marBottom w:val="0"/>
          <w:divBdr>
            <w:top w:val="none" w:sz="0" w:space="0" w:color="auto"/>
            <w:left w:val="none" w:sz="0" w:space="0" w:color="auto"/>
            <w:bottom w:val="none" w:sz="0" w:space="0" w:color="auto"/>
            <w:right w:val="none" w:sz="0" w:space="0" w:color="auto"/>
          </w:divBdr>
          <w:divsChild>
            <w:div w:id="522978642">
              <w:marLeft w:val="0"/>
              <w:marRight w:val="0"/>
              <w:marTop w:val="0"/>
              <w:marBottom w:val="0"/>
              <w:divBdr>
                <w:top w:val="none" w:sz="0" w:space="0" w:color="auto"/>
                <w:left w:val="none" w:sz="0" w:space="0" w:color="auto"/>
                <w:bottom w:val="none" w:sz="0" w:space="0" w:color="auto"/>
                <w:right w:val="none" w:sz="0" w:space="0" w:color="auto"/>
              </w:divBdr>
              <w:divsChild>
                <w:div w:id="1663965156">
                  <w:marLeft w:val="0"/>
                  <w:marRight w:val="0"/>
                  <w:marTop w:val="0"/>
                  <w:marBottom w:val="0"/>
                  <w:divBdr>
                    <w:top w:val="none" w:sz="0" w:space="0" w:color="auto"/>
                    <w:left w:val="none" w:sz="0" w:space="0" w:color="auto"/>
                    <w:bottom w:val="none" w:sz="0" w:space="0" w:color="auto"/>
                    <w:right w:val="none" w:sz="0" w:space="0" w:color="auto"/>
                  </w:divBdr>
                  <w:divsChild>
                    <w:div w:id="1678460901">
                      <w:marLeft w:val="0"/>
                      <w:marRight w:val="0"/>
                      <w:marTop w:val="0"/>
                      <w:marBottom w:val="0"/>
                      <w:divBdr>
                        <w:top w:val="none" w:sz="0" w:space="0" w:color="auto"/>
                        <w:left w:val="none" w:sz="0" w:space="0" w:color="auto"/>
                        <w:bottom w:val="none" w:sz="0" w:space="0" w:color="auto"/>
                        <w:right w:val="none" w:sz="0" w:space="0" w:color="auto"/>
                      </w:divBdr>
                    </w:div>
                    <w:div w:id="1207453989">
                      <w:marLeft w:val="0"/>
                      <w:marRight w:val="0"/>
                      <w:marTop w:val="0"/>
                      <w:marBottom w:val="0"/>
                      <w:divBdr>
                        <w:top w:val="none" w:sz="0" w:space="0" w:color="auto"/>
                        <w:left w:val="none" w:sz="0" w:space="0" w:color="auto"/>
                        <w:bottom w:val="none" w:sz="0" w:space="0" w:color="auto"/>
                        <w:right w:val="none" w:sz="0" w:space="0" w:color="auto"/>
                      </w:divBdr>
                    </w:div>
                    <w:div w:id="909969687">
                      <w:marLeft w:val="0"/>
                      <w:marRight w:val="0"/>
                      <w:marTop w:val="0"/>
                      <w:marBottom w:val="0"/>
                      <w:divBdr>
                        <w:top w:val="none" w:sz="0" w:space="0" w:color="auto"/>
                        <w:left w:val="none" w:sz="0" w:space="0" w:color="auto"/>
                        <w:bottom w:val="none" w:sz="0" w:space="0" w:color="auto"/>
                        <w:right w:val="none" w:sz="0" w:space="0" w:color="auto"/>
                      </w:divBdr>
                    </w:div>
                    <w:div w:id="1042444447">
                      <w:marLeft w:val="0"/>
                      <w:marRight w:val="0"/>
                      <w:marTop w:val="0"/>
                      <w:marBottom w:val="0"/>
                      <w:divBdr>
                        <w:top w:val="none" w:sz="0" w:space="0" w:color="auto"/>
                        <w:left w:val="none" w:sz="0" w:space="0" w:color="auto"/>
                        <w:bottom w:val="none" w:sz="0" w:space="0" w:color="auto"/>
                        <w:right w:val="none" w:sz="0" w:space="0" w:color="auto"/>
                      </w:divBdr>
                    </w:div>
                    <w:div w:id="1878465887">
                      <w:marLeft w:val="180"/>
                      <w:marRight w:val="180"/>
                      <w:marTop w:val="0"/>
                      <w:marBottom w:val="0"/>
                      <w:divBdr>
                        <w:top w:val="none" w:sz="0" w:space="0" w:color="auto"/>
                        <w:left w:val="none" w:sz="0" w:space="0" w:color="auto"/>
                        <w:bottom w:val="none" w:sz="0" w:space="0" w:color="auto"/>
                        <w:right w:val="none" w:sz="0" w:space="0" w:color="auto"/>
                      </w:divBdr>
                      <w:divsChild>
                        <w:div w:id="706027048">
                          <w:marLeft w:val="0"/>
                          <w:marRight w:val="0"/>
                          <w:marTop w:val="0"/>
                          <w:marBottom w:val="0"/>
                          <w:divBdr>
                            <w:top w:val="none" w:sz="0" w:space="0" w:color="auto"/>
                            <w:left w:val="none" w:sz="0" w:space="0" w:color="auto"/>
                            <w:bottom w:val="none" w:sz="0" w:space="0" w:color="auto"/>
                            <w:right w:val="none" w:sz="0" w:space="0" w:color="auto"/>
                          </w:divBdr>
                        </w:div>
                        <w:div w:id="1754425369">
                          <w:marLeft w:val="0"/>
                          <w:marRight w:val="0"/>
                          <w:marTop w:val="0"/>
                          <w:marBottom w:val="0"/>
                          <w:divBdr>
                            <w:top w:val="none" w:sz="0" w:space="0" w:color="auto"/>
                            <w:left w:val="none" w:sz="0" w:space="0" w:color="auto"/>
                            <w:bottom w:val="none" w:sz="0" w:space="0" w:color="auto"/>
                            <w:right w:val="none" w:sz="0" w:space="0" w:color="auto"/>
                          </w:divBdr>
                        </w:div>
                        <w:div w:id="624970950">
                          <w:marLeft w:val="0"/>
                          <w:marRight w:val="0"/>
                          <w:marTop w:val="60"/>
                          <w:marBottom w:val="0"/>
                          <w:divBdr>
                            <w:top w:val="none" w:sz="0" w:space="0" w:color="auto"/>
                            <w:left w:val="none" w:sz="0" w:space="0" w:color="auto"/>
                            <w:bottom w:val="none" w:sz="0" w:space="0" w:color="auto"/>
                            <w:right w:val="none" w:sz="0" w:space="0" w:color="auto"/>
                          </w:divBdr>
                          <w:divsChild>
                            <w:div w:id="9243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8730465">
          <w:marLeft w:val="0"/>
          <w:marRight w:val="0"/>
          <w:marTop w:val="0"/>
          <w:marBottom w:val="0"/>
          <w:divBdr>
            <w:top w:val="none" w:sz="0" w:space="0" w:color="auto"/>
            <w:left w:val="none" w:sz="0" w:space="0" w:color="auto"/>
            <w:bottom w:val="none" w:sz="0" w:space="0" w:color="auto"/>
            <w:right w:val="none" w:sz="0" w:space="0" w:color="auto"/>
          </w:divBdr>
          <w:divsChild>
            <w:div w:id="1732463190">
              <w:marLeft w:val="0"/>
              <w:marRight w:val="0"/>
              <w:marTop w:val="0"/>
              <w:marBottom w:val="0"/>
              <w:divBdr>
                <w:top w:val="none" w:sz="0" w:space="0" w:color="auto"/>
                <w:left w:val="none" w:sz="0" w:space="0" w:color="auto"/>
                <w:bottom w:val="none" w:sz="0" w:space="0" w:color="auto"/>
                <w:right w:val="none" w:sz="0" w:space="0" w:color="auto"/>
              </w:divBdr>
              <w:divsChild>
                <w:div w:id="1426149341">
                  <w:marLeft w:val="0"/>
                  <w:marRight w:val="0"/>
                  <w:marTop w:val="0"/>
                  <w:marBottom w:val="0"/>
                  <w:divBdr>
                    <w:top w:val="none" w:sz="0" w:space="0" w:color="auto"/>
                    <w:left w:val="none" w:sz="0" w:space="0" w:color="auto"/>
                    <w:bottom w:val="none" w:sz="0" w:space="0" w:color="auto"/>
                    <w:right w:val="none" w:sz="0" w:space="0" w:color="auto"/>
                  </w:divBdr>
                  <w:divsChild>
                    <w:div w:id="478301545">
                      <w:marLeft w:val="0"/>
                      <w:marRight w:val="0"/>
                      <w:marTop w:val="0"/>
                      <w:marBottom w:val="0"/>
                      <w:divBdr>
                        <w:top w:val="none" w:sz="0" w:space="0" w:color="auto"/>
                        <w:left w:val="none" w:sz="0" w:space="0" w:color="auto"/>
                        <w:bottom w:val="none" w:sz="0" w:space="0" w:color="auto"/>
                        <w:right w:val="none" w:sz="0" w:space="0" w:color="auto"/>
                      </w:divBdr>
                      <w:divsChild>
                        <w:div w:id="166902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1058618">
              <w:marLeft w:val="0"/>
              <w:marRight w:val="0"/>
              <w:marTop w:val="0"/>
              <w:marBottom w:val="0"/>
              <w:divBdr>
                <w:top w:val="none" w:sz="0" w:space="0" w:color="auto"/>
                <w:left w:val="none" w:sz="0" w:space="0" w:color="auto"/>
                <w:bottom w:val="none" w:sz="0" w:space="0" w:color="auto"/>
                <w:right w:val="none" w:sz="0" w:space="0" w:color="auto"/>
              </w:divBdr>
              <w:divsChild>
                <w:div w:id="1801414911">
                  <w:marLeft w:val="0"/>
                  <w:marRight w:val="0"/>
                  <w:marTop w:val="0"/>
                  <w:marBottom w:val="0"/>
                  <w:divBdr>
                    <w:top w:val="none" w:sz="0" w:space="0" w:color="auto"/>
                    <w:left w:val="none" w:sz="0" w:space="0" w:color="auto"/>
                    <w:bottom w:val="none" w:sz="0" w:space="0" w:color="auto"/>
                    <w:right w:val="none" w:sz="0" w:space="0" w:color="auto"/>
                  </w:divBdr>
                  <w:divsChild>
                    <w:div w:id="1131441710">
                      <w:marLeft w:val="0"/>
                      <w:marRight w:val="0"/>
                      <w:marTop w:val="0"/>
                      <w:marBottom w:val="0"/>
                      <w:divBdr>
                        <w:top w:val="none" w:sz="0" w:space="0" w:color="auto"/>
                        <w:left w:val="none" w:sz="0" w:space="0" w:color="auto"/>
                        <w:bottom w:val="none" w:sz="0" w:space="0" w:color="auto"/>
                        <w:right w:val="none" w:sz="0" w:space="0" w:color="auto"/>
                      </w:divBdr>
                      <w:divsChild>
                        <w:div w:id="1502114590">
                          <w:marLeft w:val="0"/>
                          <w:marRight w:val="0"/>
                          <w:marTop w:val="0"/>
                          <w:marBottom w:val="0"/>
                          <w:divBdr>
                            <w:top w:val="none" w:sz="0" w:space="0" w:color="auto"/>
                            <w:left w:val="none" w:sz="0" w:space="0" w:color="auto"/>
                            <w:bottom w:val="none" w:sz="0" w:space="0" w:color="auto"/>
                            <w:right w:val="none" w:sz="0" w:space="0" w:color="auto"/>
                          </w:divBdr>
                        </w:div>
                        <w:div w:id="714239979">
                          <w:marLeft w:val="0"/>
                          <w:marRight w:val="0"/>
                          <w:marTop w:val="0"/>
                          <w:marBottom w:val="0"/>
                          <w:divBdr>
                            <w:top w:val="none" w:sz="0" w:space="0" w:color="auto"/>
                            <w:left w:val="none" w:sz="0" w:space="0" w:color="auto"/>
                            <w:bottom w:val="none" w:sz="0" w:space="0" w:color="auto"/>
                            <w:right w:val="none" w:sz="0" w:space="0" w:color="auto"/>
                          </w:divBdr>
                          <w:divsChild>
                            <w:div w:id="1154105473">
                              <w:marLeft w:val="0"/>
                              <w:marRight w:val="0"/>
                              <w:marTop w:val="0"/>
                              <w:marBottom w:val="0"/>
                              <w:divBdr>
                                <w:top w:val="none" w:sz="0" w:space="0" w:color="auto"/>
                                <w:left w:val="none" w:sz="0" w:space="0" w:color="auto"/>
                                <w:bottom w:val="none" w:sz="0" w:space="0" w:color="auto"/>
                                <w:right w:val="none" w:sz="0" w:space="0" w:color="auto"/>
                              </w:divBdr>
                              <w:divsChild>
                                <w:div w:id="2105681381">
                                  <w:marLeft w:val="0"/>
                                  <w:marRight w:val="0"/>
                                  <w:marTop w:val="0"/>
                                  <w:marBottom w:val="0"/>
                                  <w:divBdr>
                                    <w:top w:val="none" w:sz="0" w:space="0" w:color="auto"/>
                                    <w:left w:val="none" w:sz="0" w:space="0" w:color="auto"/>
                                    <w:bottom w:val="none" w:sz="0" w:space="0" w:color="auto"/>
                                    <w:right w:val="none" w:sz="0" w:space="0" w:color="auto"/>
                                  </w:divBdr>
                                  <w:divsChild>
                                    <w:div w:id="2073847658">
                                      <w:marLeft w:val="0"/>
                                      <w:marRight w:val="0"/>
                                      <w:marTop w:val="0"/>
                                      <w:marBottom w:val="0"/>
                                      <w:divBdr>
                                        <w:top w:val="none" w:sz="0" w:space="0" w:color="auto"/>
                                        <w:left w:val="none" w:sz="0" w:space="0" w:color="auto"/>
                                        <w:bottom w:val="none" w:sz="0" w:space="0" w:color="auto"/>
                                        <w:right w:val="none" w:sz="0" w:space="0" w:color="auto"/>
                                      </w:divBdr>
                                      <w:divsChild>
                                        <w:div w:id="2139252990">
                                          <w:marLeft w:val="0"/>
                                          <w:marRight w:val="0"/>
                                          <w:marTop w:val="0"/>
                                          <w:marBottom w:val="0"/>
                                          <w:divBdr>
                                            <w:top w:val="none" w:sz="0" w:space="0" w:color="auto"/>
                                            <w:left w:val="none" w:sz="0" w:space="0" w:color="auto"/>
                                            <w:bottom w:val="none" w:sz="0" w:space="0" w:color="auto"/>
                                            <w:right w:val="none" w:sz="0" w:space="0" w:color="auto"/>
                                          </w:divBdr>
                                          <w:divsChild>
                                            <w:div w:id="1348218907">
                                              <w:marLeft w:val="-15"/>
                                              <w:marRight w:val="-15"/>
                                              <w:marTop w:val="0"/>
                                              <w:marBottom w:val="0"/>
                                              <w:divBdr>
                                                <w:top w:val="none" w:sz="0" w:space="0" w:color="auto"/>
                                                <w:left w:val="none" w:sz="0" w:space="0" w:color="auto"/>
                                                <w:bottom w:val="none" w:sz="0" w:space="0" w:color="auto"/>
                                                <w:right w:val="none" w:sz="0" w:space="0" w:color="auto"/>
                                              </w:divBdr>
                                              <w:divsChild>
                                                <w:div w:id="856430075">
                                                  <w:marLeft w:val="-90"/>
                                                  <w:marRight w:val="-90"/>
                                                  <w:marTop w:val="0"/>
                                                  <w:marBottom w:val="0"/>
                                                  <w:divBdr>
                                                    <w:top w:val="none" w:sz="0" w:space="0" w:color="auto"/>
                                                    <w:left w:val="none" w:sz="0" w:space="0" w:color="auto"/>
                                                    <w:bottom w:val="none" w:sz="0" w:space="0" w:color="auto"/>
                                                    <w:right w:val="none" w:sz="0" w:space="0" w:color="auto"/>
                                                  </w:divBdr>
                                                  <w:divsChild>
                                                    <w:div w:id="181718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4751398">
                      <w:marLeft w:val="0"/>
                      <w:marRight w:val="0"/>
                      <w:marTop w:val="0"/>
                      <w:marBottom w:val="0"/>
                      <w:divBdr>
                        <w:top w:val="none" w:sz="0" w:space="0" w:color="auto"/>
                        <w:left w:val="none" w:sz="0" w:space="0" w:color="auto"/>
                        <w:bottom w:val="none" w:sz="0" w:space="0" w:color="auto"/>
                        <w:right w:val="none" w:sz="0" w:space="0" w:color="auto"/>
                      </w:divBdr>
                      <w:divsChild>
                        <w:div w:id="443159543">
                          <w:marLeft w:val="0"/>
                          <w:marRight w:val="0"/>
                          <w:marTop w:val="0"/>
                          <w:marBottom w:val="0"/>
                          <w:divBdr>
                            <w:top w:val="none" w:sz="0" w:space="0" w:color="auto"/>
                            <w:left w:val="none" w:sz="0" w:space="0" w:color="auto"/>
                            <w:bottom w:val="none" w:sz="0" w:space="0" w:color="auto"/>
                            <w:right w:val="none" w:sz="0" w:space="0" w:color="auto"/>
                          </w:divBdr>
                          <w:divsChild>
                            <w:div w:id="1045526203">
                              <w:marLeft w:val="0"/>
                              <w:marRight w:val="0"/>
                              <w:marTop w:val="0"/>
                              <w:marBottom w:val="0"/>
                              <w:divBdr>
                                <w:top w:val="none" w:sz="0" w:space="0" w:color="auto"/>
                                <w:left w:val="none" w:sz="0" w:space="0" w:color="auto"/>
                                <w:bottom w:val="none" w:sz="0" w:space="0" w:color="auto"/>
                                <w:right w:val="none" w:sz="0" w:space="0" w:color="auto"/>
                              </w:divBdr>
                              <w:divsChild>
                                <w:div w:id="967011888">
                                  <w:marLeft w:val="0"/>
                                  <w:marRight w:val="0"/>
                                  <w:marTop w:val="100"/>
                                  <w:marBottom w:val="100"/>
                                  <w:divBdr>
                                    <w:top w:val="none" w:sz="0" w:space="0" w:color="auto"/>
                                    <w:left w:val="none" w:sz="0" w:space="0" w:color="auto"/>
                                    <w:bottom w:val="none" w:sz="0" w:space="0" w:color="auto"/>
                                    <w:right w:val="none" w:sz="0" w:space="0" w:color="auto"/>
                                  </w:divBdr>
                                  <w:divsChild>
                                    <w:div w:id="230042602">
                                      <w:marLeft w:val="0"/>
                                      <w:marRight w:val="0"/>
                                      <w:marTop w:val="0"/>
                                      <w:marBottom w:val="0"/>
                                      <w:divBdr>
                                        <w:top w:val="none" w:sz="0" w:space="0" w:color="auto"/>
                                        <w:left w:val="none" w:sz="0" w:space="0" w:color="auto"/>
                                        <w:bottom w:val="none" w:sz="0" w:space="0" w:color="auto"/>
                                        <w:right w:val="none" w:sz="0" w:space="0" w:color="auto"/>
                                      </w:divBdr>
                                      <w:divsChild>
                                        <w:div w:id="879392389">
                                          <w:marLeft w:val="0"/>
                                          <w:marRight w:val="0"/>
                                          <w:marTop w:val="0"/>
                                          <w:marBottom w:val="0"/>
                                          <w:divBdr>
                                            <w:top w:val="single" w:sz="6" w:space="0" w:color="auto"/>
                                            <w:left w:val="single" w:sz="6" w:space="0" w:color="auto"/>
                                            <w:bottom w:val="single" w:sz="6" w:space="0" w:color="auto"/>
                                            <w:right w:val="single" w:sz="6" w:space="0" w:color="auto"/>
                                          </w:divBdr>
                                        </w:div>
                                        <w:div w:id="1560284681">
                                          <w:marLeft w:val="0"/>
                                          <w:marRight w:val="0"/>
                                          <w:marTop w:val="120"/>
                                          <w:marBottom w:val="0"/>
                                          <w:divBdr>
                                            <w:top w:val="none" w:sz="0" w:space="0" w:color="auto"/>
                                            <w:left w:val="none" w:sz="0" w:space="0" w:color="auto"/>
                                            <w:bottom w:val="none" w:sz="0" w:space="0" w:color="auto"/>
                                            <w:right w:val="none" w:sz="0" w:space="0" w:color="auto"/>
                                          </w:divBdr>
                                        </w:div>
                                      </w:divsChild>
                                    </w:div>
                                    <w:div w:id="1208637878">
                                      <w:marLeft w:val="0"/>
                                      <w:marRight w:val="0"/>
                                      <w:marTop w:val="0"/>
                                      <w:marBottom w:val="0"/>
                                      <w:divBdr>
                                        <w:top w:val="none" w:sz="0" w:space="0" w:color="auto"/>
                                        <w:left w:val="none" w:sz="0" w:space="0" w:color="auto"/>
                                        <w:bottom w:val="none" w:sz="0" w:space="0" w:color="auto"/>
                                        <w:right w:val="none" w:sz="0" w:space="0" w:color="auto"/>
                                      </w:divBdr>
                                      <w:divsChild>
                                        <w:div w:id="817186450">
                                          <w:marLeft w:val="0"/>
                                          <w:marRight w:val="0"/>
                                          <w:marTop w:val="0"/>
                                          <w:marBottom w:val="0"/>
                                          <w:divBdr>
                                            <w:top w:val="single" w:sz="6" w:space="0" w:color="auto"/>
                                            <w:left w:val="single" w:sz="6" w:space="0" w:color="auto"/>
                                            <w:bottom w:val="single" w:sz="6" w:space="0" w:color="auto"/>
                                            <w:right w:val="single" w:sz="6" w:space="0" w:color="auto"/>
                                          </w:divBdr>
                                        </w:div>
                                        <w:div w:id="931939058">
                                          <w:marLeft w:val="0"/>
                                          <w:marRight w:val="0"/>
                                          <w:marTop w:val="120"/>
                                          <w:marBottom w:val="0"/>
                                          <w:divBdr>
                                            <w:top w:val="none" w:sz="0" w:space="0" w:color="auto"/>
                                            <w:left w:val="none" w:sz="0" w:space="0" w:color="auto"/>
                                            <w:bottom w:val="none" w:sz="0" w:space="0" w:color="auto"/>
                                            <w:right w:val="none" w:sz="0" w:space="0" w:color="auto"/>
                                          </w:divBdr>
                                        </w:div>
                                      </w:divsChild>
                                    </w:div>
                                    <w:div w:id="1533179848">
                                      <w:marLeft w:val="0"/>
                                      <w:marRight w:val="0"/>
                                      <w:marTop w:val="0"/>
                                      <w:marBottom w:val="0"/>
                                      <w:divBdr>
                                        <w:top w:val="none" w:sz="0" w:space="0" w:color="auto"/>
                                        <w:left w:val="none" w:sz="0" w:space="0" w:color="auto"/>
                                        <w:bottom w:val="none" w:sz="0" w:space="0" w:color="auto"/>
                                        <w:right w:val="none" w:sz="0" w:space="0" w:color="auto"/>
                                      </w:divBdr>
                                      <w:divsChild>
                                        <w:div w:id="1967930819">
                                          <w:marLeft w:val="0"/>
                                          <w:marRight w:val="0"/>
                                          <w:marTop w:val="0"/>
                                          <w:marBottom w:val="0"/>
                                          <w:divBdr>
                                            <w:top w:val="single" w:sz="6" w:space="0" w:color="auto"/>
                                            <w:left w:val="single" w:sz="6" w:space="0" w:color="auto"/>
                                            <w:bottom w:val="single" w:sz="6" w:space="0" w:color="auto"/>
                                            <w:right w:val="single" w:sz="6" w:space="0" w:color="auto"/>
                                          </w:divBdr>
                                        </w:div>
                                        <w:div w:id="634801113">
                                          <w:marLeft w:val="0"/>
                                          <w:marRight w:val="0"/>
                                          <w:marTop w:val="120"/>
                                          <w:marBottom w:val="0"/>
                                          <w:divBdr>
                                            <w:top w:val="none" w:sz="0" w:space="0" w:color="auto"/>
                                            <w:left w:val="none" w:sz="0" w:space="0" w:color="auto"/>
                                            <w:bottom w:val="none" w:sz="0" w:space="0" w:color="auto"/>
                                            <w:right w:val="none" w:sz="0" w:space="0" w:color="auto"/>
                                          </w:divBdr>
                                        </w:div>
                                      </w:divsChild>
                                    </w:div>
                                    <w:div w:id="462037364">
                                      <w:marLeft w:val="0"/>
                                      <w:marRight w:val="0"/>
                                      <w:marTop w:val="0"/>
                                      <w:marBottom w:val="0"/>
                                      <w:divBdr>
                                        <w:top w:val="none" w:sz="0" w:space="0" w:color="auto"/>
                                        <w:left w:val="none" w:sz="0" w:space="0" w:color="auto"/>
                                        <w:bottom w:val="none" w:sz="0" w:space="0" w:color="auto"/>
                                        <w:right w:val="none" w:sz="0" w:space="0" w:color="auto"/>
                                      </w:divBdr>
                                      <w:divsChild>
                                        <w:div w:id="929965924">
                                          <w:marLeft w:val="0"/>
                                          <w:marRight w:val="0"/>
                                          <w:marTop w:val="0"/>
                                          <w:marBottom w:val="0"/>
                                          <w:divBdr>
                                            <w:top w:val="single" w:sz="6" w:space="0" w:color="auto"/>
                                            <w:left w:val="single" w:sz="6" w:space="0" w:color="auto"/>
                                            <w:bottom w:val="single" w:sz="6" w:space="0" w:color="auto"/>
                                            <w:right w:val="single" w:sz="6" w:space="0" w:color="auto"/>
                                          </w:divBdr>
                                        </w:div>
                                        <w:div w:id="302122095">
                                          <w:marLeft w:val="0"/>
                                          <w:marRight w:val="0"/>
                                          <w:marTop w:val="120"/>
                                          <w:marBottom w:val="0"/>
                                          <w:divBdr>
                                            <w:top w:val="none" w:sz="0" w:space="0" w:color="auto"/>
                                            <w:left w:val="none" w:sz="0" w:space="0" w:color="auto"/>
                                            <w:bottom w:val="none" w:sz="0" w:space="0" w:color="auto"/>
                                            <w:right w:val="none" w:sz="0" w:space="0" w:color="auto"/>
                                          </w:divBdr>
                                        </w:div>
                                      </w:divsChild>
                                    </w:div>
                                    <w:div w:id="1572152525">
                                      <w:marLeft w:val="0"/>
                                      <w:marRight w:val="0"/>
                                      <w:marTop w:val="0"/>
                                      <w:marBottom w:val="0"/>
                                      <w:divBdr>
                                        <w:top w:val="none" w:sz="0" w:space="0" w:color="auto"/>
                                        <w:left w:val="none" w:sz="0" w:space="0" w:color="auto"/>
                                        <w:bottom w:val="none" w:sz="0" w:space="0" w:color="auto"/>
                                        <w:right w:val="none" w:sz="0" w:space="0" w:color="auto"/>
                                      </w:divBdr>
                                      <w:divsChild>
                                        <w:div w:id="1074812105">
                                          <w:marLeft w:val="0"/>
                                          <w:marRight w:val="0"/>
                                          <w:marTop w:val="0"/>
                                          <w:marBottom w:val="0"/>
                                          <w:divBdr>
                                            <w:top w:val="single" w:sz="6" w:space="0" w:color="auto"/>
                                            <w:left w:val="single" w:sz="6" w:space="0" w:color="auto"/>
                                            <w:bottom w:val="single" w:sz="6" w:space="0" w:color="auto"/>
                                            <w:right w:val="single" w:sz="6" w:space="0" w:color="auto"/>
                                          </w:divBdr>
                                        </w:div>
                                        <w:div w:id="431779767">
                                          <w:marLeft w:val="0"/>
                                          <w:marRight w:val="0"/>
                                          <w:marTop w:val="120"/>
                                          <w:marBottom w:val="0"/>
                                          <w:divBdr>
                                            <w:top w:val="none" w:sz="0" w:space="0" w:color="auto"/>
                                            <w:left w:val="none" w:sz="0" w:space="0" w:color="auto"/>
                                            <w:bottom w:val="none" w:sz="0" w:space="0" w:color="auto"/>
                                            <w:right w:val="none" w:sz="0" w:space="0" w:color="auto"/>
                                          </w:divBdr>
                                        </w:div>
                                      </w:divsChild>
                                    </w:div>
                                    <w:div w:id="1538854868">
                                      <w:marLeft w:val="0"/>
                                      <w:marRight w:val="0"/>
                                      <w:marTop w:val="0"/>
                                      <w:marBottom w:val="0"/>
                                      <w:divBdr>
                                        <w:top w:val="none" w:sz="0" w:space="0" w:color="auto"/>
                                        <w:left w:val="none" w:sz="0" w:space="0" w:color="auto"/>
                                        <w:bottom w:val="none" w:sz="0" w:space="0" w:color="auto"/>
                                        <w:right w:val="none" w:sz="0" w:space="0" w:color="auto"/>
                                      </w:divBdr>
                                      <w:divsChild>
                                        <w:div w:id="774178363">
                                          <w:marLeft w:val="0"/>
                                          <w:marRight w:val="0"/>
                                          <w:marTop w:val="0"/>
                                          <w:marBottom w:val="0"/>
                                          <w:divBdr>
                                            <w:top w:val="single" w:sz="6" w:space="0" w:color="auto"/>
                                            <w:left w:val="single" w:sz="6" w:space="0" w:color="auto"/>
                                            <w:bottom w:val="single" w:sz="6" w:space="0" w:color="auto"/>
                                            <w:right w:val="single" w:sz="6" w:space="0" w:color="auto"/>
                                          </w:divBdr>
                                        </w:div>
                                        <w:div w:id="14864143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74591567">
      <w:bodyDiv w:val="1"/>
      <w:marLeft w:val="0"/>
      <w:marRight w:val="0"/>
      <w:marTop w:val="0"/>
      <w:marBottom w:val="0"/>
      <w:divBdr>
        <w:top w:val="none" w:sz="0" w:space="0" w:color="auto"/>
        <w:left w:val="none" w:sz="0" w:space="0" w:color="auto"/>
        <w:bottom w:val="none" w:sz="0" w:space="0" w:color="auto"/>
        <w:right w:val="none" w:sz="0" w:space="0" w:color="auto"/>
      </w:divBdr>
      <w:divsChild>
        <w:div w:id="1433435301">
          <w:marLeft w:val="0"/>
          <w:marRight w:val="0"/>
          <w:marTop w:val="0"/>
          <w:marBottom w:val="0"/>
          <w:divBdr>
            <w:top w:val="none" w:sz="0" w:space="0" w:color="auto"/>
            <w:left w:val="none" w:sz="0" w:space="0" w:color="auto"/>
            <w:bottom w:val="none" w:sz="0" w:space="0" w:color="auto"/>
            <w:right w:val="none" w:sz="0" w:space="0" w:color="auto"/>
          </w:divBdr>
          <w:divsChild>
            <w:div w:id="1918441492">
              <w:marLeft w:val="0"/>
              <w:marRight w:val="0"/>
              <w:marTop w:val="0"/>
              <w:marBottom w:val="0"/>
              <w:divBdr>
                <w:top w:val="none" w:sz="0" w:space="0" w:color="auto"/>
                <w:left w:val="none" w:sz="0" w:space="0" w:color="auto"/>
                <w:bottom w:val="none" w:sz="0" w:space="0" w:color="auto"/>
                <w:right w:val="none" w:sz="0" w:space="0" w:color="auto"/>
              </w:divBdr>
              <w:divsChild>
                <w:div w:id="437874565">
                  <w:marLeft w:val="0"/>
                  <w:marRight w:val="0"/>
                  <w:marTop w:val="0"/>
                  <w:marBottom w:val="0"/>
                  <w:divBdr>
                    <w:top w:val="none" w:sz="0" w:space="0" w:color="auto"/>
                    <w:left w:val="none" w:sz="0" w:space="0" w:color="auto"/>
                    <w:bottom w:val="none" w:sz="0" w:space="0" w:color="auto"/>
                    <w:right w:val="none" w:sz="0" w:space="0" w:color="auto"/>
                  </w:divBdr>
                  <w:divsChild>
                    <w:div w:id="458840725">
                      <w:marLeft w:val="0"/>
                      <w:marRight w:val="0"/>
                      <w:marTop w:val="0"/>
                      <w:marBottom w:val="0"/>
                      <w:divBdr>
                        <w:top w:val="none" w:sz="0" w:space="0" w:color="auto"/>
                        <w:left w:val="none" w:sz="0" w:space="0" w:color="auto"/>
                        <w:bottom w:val="none" w:sz="0" w:space="0" w:color="auto"/>
                        <w:right w:val="none" w:sz="0" w:space="0" w:color="auto"/>
                      </w:divBdr>
                    </w:div>
                    <w:div w:id="1767723266">
                      <w:marLeft w:val="0"/>
                      <w:marRight w:val="0"/>
                      <w:marTop w:val="0"/>
                      <w:marBottom w:val="0"/>
                      <w:divBdr>
                        <w:top w:val="none" w:sz="0" w:space="0" w:color="auto"/>
                        <w:left w:val="none" w:sz="0" w:space="0" w:color="auto"/>
                        <w:bottom w:val="none" w:sz="0" w:space="0" w:color="auto"/>
                        <w:right w:val="none" w:sz="0" w:space="0" w:color="auto"/>
                      </w:divBdr>
                    </w:div>
                    <w:div w:id="1114329574">
                      <w:marLeft w:val="0"/>
                      <w:marRight w:val="0"/>
                      <w:marTop w:val="0"/>
                      <w:marBottom w:val="0"/>
                      <w:divBdr>
                        <w:top w:val="none" w:sz="0" w:space="0" w:color="auto"/>
                        <w:left w:val="none" w:sz="0" w:space="0" w:color="auto"/>
                        <w:bottom w:val="none" w:sz="0" w:space="0" w:color="auto"/>
                        <w:right w:val="none" w:sz="0" w:space="0" w:color="auto"/>
                      </w:divBdr>
                    </w:div>
                    <w:div w:id="2049987419">
                      <w:marLeft w:val="0"/>
                      <w:marRight w:val="0"/>
                      <w:marTop w:val="0"/>
                      <w:marBottom w:val="0"/>
                      <w:divBdr>
                        <w:top w:val="none" w:sz="0" w:space="0" w:color="auto"/>
                        <w:left w:val="none" w:sz="0" w:space="0" w:color="auto"/>
                        <w:bottom w:val="none" w:sz="0" w:space="0" w:color="auto"/>
                        <w:right w:val="none" w:sz="0" w:space="0" w:color="auto"/>
                      </w:divBdr>
                    </w:div>
                    <w:div w:id="162017220">
                      <w:marLeft w:val="180"/>
                      <w:marRight w:val="180"/>
                      <w:marTop w:val="0"/>
                      <w:marBottom w:val="0"/>
                      <w:divBdr>
                        <w:top w:val="none" w:sz="0" w:space="0" w:color="auto"/>
                        <w:left w:val="none" w:sz="0" w:space="0" w:color="auto"/>
                        <w:bottom w:val="none" w:sz="0" w:space="0" w:color="auto"/>
                        <w:right w:val="none" w:sz="0" w:space="0" w:color="auto"/>
                      </w:divBdr>
                      <w:divsChild>
                        <w:div w:id="820659920">
                          <w:marLeft w:val="0"/>
                          <w:marRight w:val="0"/>
                          <w:marTop w:val="0"/>
                          <w:marBottom w:val="0"/>
                          <w:divBdr>
                            <w:top w:val="none" w:sz="0" w:space="0" w:color="auto"/>
                            <w:left w:val="none" w:sz="0" w:space="0" w:color="auto"/>
                            <w:bottom w:val="none" w:sz="0" w:space="0" w:color="auto"/>
                            <w:right w:val="none" w:sz="0" w:space="0" w:color="auto"/>
                          </w:divBdr>
                        </w:div>
                        <w:div w:id="1288395399">
                          <w:marLeft w:val="0"/>
                          <w:marRight w:val="0"/>
                          <w:marTop w:val="0"/>
                          <w:marBottom w:val="0"/>
                          <w:divBdr>
                            <w:top w:val="none" w:sz="0" w:space="0" w:color="auto"/>
                            <w:left w:val="none" w:sz="0" w:space="0" w:color="auto"/>
                            <w:bottom w:val="none" w:sz="0" w:space="0" w:color="auto"/>
                            <w:right w:val="none" w:sz="0" w:space="0" w:color="auto"/>
                          </w:divBdr>
                        </w:div>
                        <w:div w:id="953557038">
                          <w:marLeft w:val="0"/>
                          <w:marRight w:val="0"/>
                          <w:marTop w:val="60"/>
                          <w:marBottom w:val="0"/>
                          <w:divBdr>
                            <w:top w:val="none" w:sz="0" w:space="0" w:color="auto"/>
                            <w:left w:val="none" w:sz="0" w:space="0" w:color="auto"/>
                            <w:bottom w:val="none" w:sz="0" w:space="0" w:color="auto"/>
                            <w:right w:val="none" w:sz="0" w:space="0" w:color="auto"/>
                          </w:divBdr>
                          <w:divsChild>
                            <w:div w:id="1524781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0833172">
          <w:marLeft w:val="0"/>
          <w:marRight w:val="0"/>
          <w:marTop w:val="0"/>
          <w:marBottom w:val="0"/>
          <w:divBdr>
            <w:top w:val="none" w:sz="0" w:space="0" w:color="auto"/>
            <w:left w:val="none" w:sz="0" w:space="0" w:color="auto"/>
            <w:bottom w:val="none" w:sz="0" w:space="0" w:color="auto"/>
            <w:right w:val="none" w:sz="0" w:space="0" w:color="auto"/>
          </w:divBdr>
          <w:divsChild>
            <w:div w:id="408042404">
              <w:marLeft w:val="0"/>
              <w:marRight w:val="0"/>
              <w:marTop w:val="0"/>
              <w:marBottom w:val="0"/>
              <w:divBdr>
                <w:top w:val="none" w:sz="0" w:space="0" w:color="auto"/>
                <w:left w:val="none" w:sz="0" w:space="0" w:color="auto"/>
                <w:bottom w:val="none" w:sz="0" w:space="0" w:color="auto"/>
                <w:right w:val="none" w:sz="0" w:space="0" w:color="auto"/>
              </w:divBdr>
              <w:divsChild>
                <w:div w:id="708991730">
                  <w:marLeft w:val="0"/>
                  <w:marRight w:val="0"/>
                  <w:marTop w:val="0"/>
                  <w:marBottom w:val="0"/>
                  <w:divBdr>
                    <w:top w:val="none" w:sz="0" w:space="0" w:color="auto"/>
                    <w:left w:val="none" w:sz="0" w:space="0" w:color="auto"/>
                    <w:bottom w:val="none" w:sz="0" w:space="0" w:color="auto"/>
                    <w:right w:val="none" w:sz="0" w:space="0" w:color="auto"/>
                  </w:divBdr>
                  <w:divsChild>
                    <w:div w:id="846822133">
                      <w:marLeft w:val="0"/>
                      <w:marRight w:val="0"/>
                      <w:marTop w:val="0"/>
                      <w:marBottom w:val="0"/>
                      <w:divBdr>
                        <w:top w:val="none" w:sz="0" w:space="0" w:color="auto"/>
                        <w:left w:val="none" w:sz="0" w:space="0" w:color="auto"/>
                        <w:bottom w:val="none" w:sz="0" w:space="0" w:color="auto"/>
                        <w:right w:val="none" w:sz="0" w:space="0" w:color="auto"/>
                      </w:divBdr>
                      <w:divsChild>
                        <w:div w:id="164477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724142">
              <w:marLeft w:val="0"/>
              <w:marRight w:val="0"/>
              <w:marTop w:val="0"/>
              <w:marBottom w:val="0"/>
              <w:divBdr>
                <w:top w:val="none" w:sz="0" w:space="0" w:color="auto"/>
                <w:left w:val="none" w:sz="0" w:space="0" w:color="auto"/>
                <w:bottom w:val="none" w:sz="0" w:space="0" w:color="auto"/>
                <w:right w:val="none" w:sz="0" w:space="0" w:color="auto"/>
              </w:divBdr>
              <w:divsChild>
                <w:div w:id="1261646055">
                  <w:marLeft w:val="0"/>
                  <w:marRight w:val="0"/>
                  <w:marTop w:val="0"/>
                  <w:marBottom w:val="0"/>
                  <w:divBdr>
                    <w:top w:val="none" w:sz="0" w:space="0" w:color="auto"/>
                    <w:left w:val="none" w:sz="0" w:space="0" w:color="auto"/>
                    <w:bottom w:val="none" w:sz="0" w:space="0" w:color="auto"/>
                    <w:right w:val="none" w:sz="0" w:space="0" w:color="auto"/>
                  </w:divBdr>
                  <w:divsChild>
                    <w:div w:id="1188300900">
                      <w:marLeft w:val="0"/>
                      <w:marRight w:val="0"/>
                      <w:marTop w:val="0"/>
                      <w:marBottom w:val="0"/>
                      <w:divBdr>
                        <w:top w:val="none" w:sz="0" w:space="0" w:color="auto"/>
                        <w:left w:val="none" w:sz="0" w:space="0" w:color="auto"/>
                        <w:bottom w:val="none" w:sz="0" w:space="0" w:color="auto"/>
                        <w:right w:val="none" w:sz="0" w:space="0" w:color="auto"/>
                      </w:divBdr>
                      <w:divsChild>
                        <w:div w:id="691999283">
                          <w:marLeft w:val="0"/>
                          <w:marRight w:val="0"/>
                          <w:marTop w:val="0"/>
                          <w:marBottom w:val="0"/>
                          <w:divBdr>
                            <w:top w:val="none" w:sz="0" w:space="0" w:color="auto"/>
                            <w:left w:val="none" w:sz="0" w:space="0" w:color="auto"/>
                            <w:bottom w:val="none" w:sz="0" w:space="0" w:color="auto"/>
                            <w:right w:val="none" w:sz="0" w:space="0" w:color="auto"/>
                          </w:divBdr>
                        </w:div>
                        <w:div w:id="516890124">
                          <w:marLeft w:val="0"/>
                          <w:marRight w:val="0"/>
                          <w:marTop w:val="0"/>
                          <w:marBottom w:val="0"/>
                          <w:divBdr>
                            <w:top w:val="none" w:sz="0" w:space="0" w:color="auto"/>
                            <w:left w:val="none" w:sz="0" w:space="0" w:color="auto"/>
                            <w:bottom w:val="none" w:sz="0" w:space="0" w:color="auto"/>
                            <w:right w:val="none" w:sz="0" w:space="0" w:color="auto"/>
                          </w:divBdr>
                          <w:divsChild>
                            <w:div w:id="1085684831">
                              <w:marLeft w:val="0"/>
                              <w:marRight w:val="0"/>
                              <w:marTop w:val="0"/>
                              <w:marBottom w:val="0"/>
                              <w:divBdr>
                                <w:top w:val="none" w:sz="0" w:space="0" w:color="auto"/>
                                <w:left w:val="none" w:sz="0" w:space="0" w:color="auto"/>
                                <w:bottom w:val="none" w:sz="0" w:space="0" w:color="auto"/>
                                <w:right w:val="none" w:sz="0" w:space="0" w:color="auto"/>
                              </w:divBdr>
                              <w:divsChild>
                                <w:div w:id="1990747271">
                                  <w:marLeft w:val="0"/>
                                  <w:marRight w:val="0"/>
                                  <w:marTop w:val="0"/>
                                  <w:marBottom w:val="0"/>
                                  <w:divBdr>
                                    <w:top w:val="none" w:sz="0" w:space="0" w:color="auto"/>
                                    <w:left w:val="none" w:sz="0" w:space="0" w:color="auto"/>
                                    <w:bottom w:val="none" w:sz="0" w:space="0" w:color="auto"/>
                                    <w:right w:val="none" w:sz="0" w:space="0" w:color="auto"/>
                                  </w:divBdr>
                                  <w:divsChild>
                                    <w:div w:id="813567433">
                                      <w:marLeft w:val="0"/>
                                      <w:marRight w:val="0"/>
                                      <w:marTop w:val="0"/>
                                      <w:marBottom w:val="0"/>
                                      <w:divBdr>
                                        <w:top w:val="none" w:sz="0" w:space="0" w:color="auto"/>
                                        <w:left w:val="none" w:sz="0" w:space="0" w:color="auto"/>
                                        <w:bottom w:val="none" w:sz="0" w:space="0" w:color="auto"/>
                                        <w:right w:val="none" w:sz="0" w:space="0" w:color="auto"/>
                                      </w:divBdr>
                                      <w:divsChild>
                                        <w:div w:id="2046366966">
                                          <w:marLeft w:val="0"/>
                                          <w:marRight w:val="0"/>
                                          <w:marTop w:val="0"/>
                                          <w:marBottom w:val="0"/>
                                          <w:divBdr>
                                            <w:top w:val="none" w:sz="0" w:space="0" w:color="auto"/>
                                            <w:left w:val="none" w:sz="0" w:space="0" w:color="auto"/>
                                            <w:bottom w:val="none" w:sz="0" w:space="0" w:color="auto"/>
                                            <w:right w:val="none" w:sz="0" w:space="0" w:color="auto"/>
                                          </w:divBdr>
                                          <w:divsChild>
                                            <w:div w:id="1623462259">
                                              <w:marLeft w:val="-15"/>
                                              <w:marRight w:val="-15"/>
                                              <w:marTop w:val="0"/>
                                              <w:marBottom w:val="0"/>
                                              <w:divBdr>
                                                <w:top w:val="none" w:sz="0" w:space="0" w:color="auto"/>
                                                <w:left w:val="none" w:sz="0" w:space="0" w:color="auto"/>
                                                <w:bottom w:val="none" w:sz="0" w:space="0" w:color="auto"/>
                                                <w:right w:val="none" w:sz="0" w:space="0" w:color="auto"/>
                                              </w:divBdr>
                                              <w:divsChild>
                                                <w:div w:id="1868761558">
                                                  <w:marLeft w:val="-90"/>
                                                  <w:marRight w:val="-90"/>
                                                  <w:marTop w:val="0"/>
                                                  <w:marBottom w:val="0"/>
                                                  <w:divBdr>
                                                    <w:top w:val="none" w:sz="0" w:space="0" w:color="auto"/>
                                                    <w:left w:val="none" w:sz="0" w:space="0" w:color="auto"/>
                                                    <w:bottom w:val="none" w:sz="0" w:space="0" w:color="auto"/>
                                                    <w:right w:val="none" w:sz="0" w:space="0" w:color="auto"/>
                                                  </w:divBdr>
                                                  <w:divsChild>
                                                    <w:div w:id="115803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7038518">
                      <w:marLeft w:val="0"/>
                      <w:marRight w:val="0"/>
                      <w:marTop w:val="0"/>
                      <w:marBottom w:val="0"/>
                      <w:divBdr>
                        <w:top w:val="none" w:sz="0" w:space="0" w:color="auto"/>
                        <w:left w:val="none" w:sz="0" w:space="0" w:color="auto"/>
                        <w:bottom w:val="none" w:sz="0" w:space="0" w:color="auto"/>
                        <w:right w:val="none" w:sz="0" w:space="0" w:color="auto"/>
                      </w:divBdr>
                      <w:divsChild>
                        <w:div w:id="100538642">
                          <w:marLeft w:val="0"/>
                          <w:marRight w:val="0"/>
                          <w:marTop w:val="0"/>
                          <w:marBottom w:val="0"/>
                          <w:divBdr>
                            <w:top w:val="none" w:sz="0" w:space="0" w:color="auto"/>
                            <w:left w:val="none" w:sz="0" w:space="0" w:color="auto"/>
                            <w:bottom w:val="none" w:sz="0" w:space="0" w:color="auto"/>
                            <w:right w:val="none" w:sz="0" w:space="0" w:color="auto"/>
                          </w:divBdr>
                          <w:divsChild>
                            <w:div w:id="2077194969">
                              <w:marLeft w:val="0"/>
                              <w:marRight w:val="0"/>
                              <w:marTop w:val="0"/>
                              <w:marBottom w:val="0"/>
                              <w:divBdr>
                                <w:top w:val="none" w:sz="0" w:space="0" w:color="auto"/>
                                <w:left w:val="none" w:sz="0" w:space="0" w:color="auto"/>
                                <w:bottom w:val="none" w:sz="0" w:space="0" w:color="auto"/>
                                <w:right w:val="none" w:sz="0" w:space="0" w:color="auto"/>
                              </w:divBdr>
                              <w:divsChild>
                                <w:div w:id="1164586551">
                                  <w:marLeft w:val="0"/>
                                  <w:marRight w:val="0"/>
                                  <w:marTop w:val="100"/>
                                  <w:marBottom w:val="100"/>
                                  <w:divBdr>
                                    <w:top w:val="none" w:sz="0" w:space="0" w:color="auto"/>
                                    <w:left w:val="none" w:sz="0" w:space="0" w:color="auto"/>
                                    <w:bottom w:val="none" w:sz="0" w:space="0" w:color="auto"/>
                                    <w:right w:val="none" w:sz="0" w:space="0" w:color="auto"/>
                                  </w:divBdr>
                                  <w:divsChild>
                                    <w:div w:id="1014454778">
                                      <w:marLeft w:val="0"/>
                                      <w:marRight w:val="0"/>
                                      <w:marTop w:val="0"/>
                                      <w:marBottom w:val="0"/>
                                      <w:divBdr>
                                        <w:top w:val="none" w:sz="0" w:space="0" w:color="auto"/>
                                        <w:left w:val="none" w:sz="0" w:space="0" w:color="auto"/>
                                        <w:bottom w:val="none" w:sz="0" w:space="0" w:color="auto"/>
                                        <w:right w:val="none" w:sz="0" w:space="0" w:color="auto"/>
                                      </w:divBdr>
                                      <w:divsChild>
                                        <w:div w:id="1983536681">
                                          <w:marLeft w:val="0"/>
                                          <w:marRight w:val="0"/>
                                          <w:marTop w:val="0"/>
                                          <w:marBottom w:val="0"/>
                                          <w:divBdr>
                                            <w:top w:val="single" w:sz="6" w:space="0" w:color="auto"/>
                                            <w:left w:val="single" w:sz="6" w:space="0" w:color="auto"/>
                                            <w:bottom w:val="single" w:sz="6" w:space="0" w:color="auto"/>
                                            <w:right w:val="single" w:sz="6" w:space="0" w:color="auto"/>
                                          </w:divBdr>
                                        </w:div>
                                        <w:div w:id="2040816048">
                                          <w:marLeft w:val="0"/>
                                          <w:marRight w:val="0"/>
                                          <w:marTop w:val="120"/>
                                          <w:marBottom w:val="0"/>
                                          <w:divBdr>
                                            <w:top w:val="none" w:sz="0" w:space="0" w:color="auto"/>
                                            <w:left w:val="none" w:sz="0" w:space="0" w:color="auto"/>
                                            <w:bottom w:val="none" w:sz="0" w:space="0" w:color="auto"/>
                                            <w:right w:val="none" w:sz="0" w:space="0" w:color="auto"/>
                                          </w:divBdr>
                                        </w:div>
                                      </w:divsChild>
                                    </w:div>
                                    <w:div w:id="932476137">
                                      <w:marLeft w:val="0"/>
                                      <w:marRight w:val="0"/>
                                      <w:marTop w:val="0"/>
                                      <w:marBottom w:val="0"/>
                                      <w:divBdr>
                                        <w:top w:val="none" w:sz="0" w:space="0" w:color="auto"/>
                                        <w:left w:val="none" w:sz="0" w:space="0" w:color="auto"/>
                                        <w:bottom w:val="none" w:sz="0" w:space="0" w:color="auto"/>
                                        <w:right w:val="none" w:sz="0" w:space="0" w:color="auto"/>
                                      </w:divBdr>
                                      <w:divsChild>
                                        <w:div w:id="814225023">
                                          <w:marLeft w:val="0"/>
                                          <w:marRight w:val="0"/>
                                          <w:marTop w:val="0"/>
                                          <w:marBottom w:val="0"/>
                                          <w:divBdr>
                                            <w:top w:val="single" w:sz="6" w:space="0" w:color="auto"/>
                                            <w:left w:val="single" w:sz="6" w:space="0" w:color="auto"/>
                                            <w:bottom w:val="single" w:sz="6" w:space="0" w:color="auto"/>
                                            <w:right w:val="single" w:sz="6" w:space="0" w:color="auto"/>
                                          </w:divBdr>
                                        </w:div>
                                        <w:div w:id="18942931">
                                          <w:marLeft w:val="0"/>
                                          <w:marRight w:val="0"/>
                                          <w:marTop w:val="120"/>
                                          <w:marBottom w:val="0"/>
                                          <w:divBdr>
                                            <w:top w:val="none" w:sz="0" w:space="0" w:color="auto"/>
                                            <w:left w:val="none" w:sz="0" w:space="0" w:color="auto"/>
                                            <w:bottom w:val="none" w:sz="0" w:space="0" w:color="auto"/>
                                            <w:right w:val="none" w:sz="0" w:space="0" w:color="auto"/>
                                          </w:divBdr>
                                        </w:div>
                                      </w:divsChild>
                                    </w:div>
                                    <w:div w:id="1241909875">
                                      <w:marLeft w:val="0"/>
                                      <w:marRight w:val="0"/>
                                      <w:marTop w:val="0"/>
                                      <w:marBottom w:val="0"/>
                                      <w:divBdr>
                                        <w:top w:val="none" w:sz="0" w:space="0" w:color="auto"/>
                                        <w:left w:val="none" w:sz="0" w:space="0" w:color="auto"/>
                                        <w:bottom w:val="none" w:sz="0" w:space="0" w:color="auto"/>
                                        <w:right w:val="none" w:sz="0" w:space="0" w:color="auto"/>
                                      </w:divBdr>
                                      <w:divsChild>
                                        <w:div w:id="1931694408">
                                          <w:marLeft w:val="0"/>
                                          <w:marRight w:val="0"/>
                                          <w:marTop w:val="0"/>
                                          <w:marBottom w:val="0"/>
                                          <w:divBdr>
                                            <w:top w:val="single" w:sz="6" w:space="0" w:color="auto"/>
                                            <w:left w:val="single" w:sz="6" w:space="0" w:color="auto"/>
                                            <w:bottom w:val="single" w:sz="6" w:space="0" w:color="auto"/>
                                            <w:right w:val="single" w:sz="6" w:space="0" w:color="auto"/>
                                          </w:divBdr>
                                        </w:div>
                                        <w:div w:id="1078669661">
                                          <w:marLeft w:val="0"/>
                                          <w:marRight w:val="0"/>
                                          <w:marTop w:val="120"/>
                                          <w:marBottom w:val="0"/>
                                          <w:divBdr>
                                            <w:top w:val="none" w:sz="0" w:space="0" w:color="auto"/>
                                            <w:left w:val="none" w:sz="0" w:space="0" w:color="auto"/>
                                            <w:bottom w:val="none" w:sz="0" w:space="0" w:color="auto"/>
                                            <w:right w:val="none" w:sz="0" w:space="0" w:color="auto"/>
                                          </w:divBdr>
                                        </w:div>
                                      </w:divsChild>
                                    </w:div>
                                    <w:div w:id="539900006">
                                      <w:marLeft w:val="0"/>
                                      <w:marRight w:val="0"/>
                                      <w:marTop w:val="0"/>
                                      <w:marBottom w:val="0"/>
                                      <w:divBdr>
                                        <w:top w:val="none" w:sz="0" w:space="0" w:color="auto"/>
                                        <w:left w:val="none" w:sz="0" w:space="0" w:color="auto"/>
                                        <w:bottom w:val="none" w:sz="0" w:space="0" w:color="auto"/>
                                        <w:right w:val="none" w:sz="0" w:space="0" w:color="auto"/>
                                      </w:divBdr>
                                      <w:divsChild>
                                        <w:div w:id="381054839">
                                          <w:marLeft w:val="0"/>
                                          <w:marRight w:val="0"/>
                                          <w:marTop w:val="0"/>
                                          <w:marBottom w:val="0"/>
                                          <w:divBdr>
                                            <w:top w:val="single" w:sz="6" w:space="0" w:color="auto"/>
                                            <w:left w:val="single" w:sz="6" w:space="0" w:color="auto"/>
                                            <w:bottom w:val="single" w:sz="6" w:space="0" w:color="auto"/>
                                            <w:right w:val="single" w:sz="6" w:space="0" w:color="auto"/>
                                          </w:divBdr>
                                        </w:div>
                                        <w:div w:id="792014278">
                                          <w:marLeft w:val="0"/>
                                          <w:marRight w:val="0"/>
                                          <w:marTop w:val="120"/>
                                          <w:marBottom w:val="0"/>
                                          <w:divBdr>
                                            <w:top w:val="none" w:sz="0" w:space="0" w:color="auto"/>
                                            <w:left w:val="none" w:sz="0" w:space="0" w:color="auto"/>
                                            <w:bottom w:val="none" w:sz="0" w:space="0" w:color="auto"/>
                                            <w:right w:val="none" w:sz="0" w:space="0" w:color="auto"/>
                                          </w:divBdr>
                                        </w:div>
                                      </w:divsChild>
                                    </w:div>
                                    <w:div w:id="850951689">
                                      <w:marLeft w:val="0"/>
                                      <w:marRight w:val="0"/>
                                      <w:marTop w:val="0"/>
                                      <w:marBottom w:val="0"/>
                                      <w:divBdr>
                                        <w:top w:val="none" w:sz="0" w:space="0" w:color="auto"/>
                                        <w:left w:val="none" w:sz="0" w:space="0" w:color="auto"/>
                                        <w:bottom w:val="none" w:sz="0" w:space="0" w:color="auto"/>
                                        <w:right w:val="none" w:sz="0" w:space="0" w:color="auto"/>
                                      </w:divBdr>
                                      <w:divsChild>
                                        <w:div w:id="57091038">
                                          <w:marLeft w:val="0"/>
                                          <w:marRight w:val="0"/>
                                          <w:marTop w:val="0"/>
                                          <w:marBottom w:val="0"/>
                                          <w:divBdr>
                                            <w:top w:val="single" w:sz="6" w:space="0" w:color="auto"/>
                                            <w:left w:val="single" w:sz="6" w:space="0" w:color="auto"/>
                                            <w:bottom w:val="single" w:sz="6" w:space="0" w:color="auto"/>
                                            <w:right w:val="single" w:sz="6" w:space="0" w:color="auto"/>
                                          </w:divBdr>
                                        </w:div>
                                        <w:div w:id="1649171257">
                                          <w:marLeft w:val="0"/>
                                          <w:marRight w:val="0"/>
                                          <w:marTop w:val="120"/>
                                          <w:marBottom w:val="0"/>
                                          <w:divBdr>
                                            <w:top w:val="none" w:sz="0" w:space="0" w:color="auto"/>
                                            <w:left w:val="none" w:sz="0" w:space="0" w:color="auto"/>
                                            <w:bottom w:val="none" w:sz="0" w:space="0" w:color="auto"/>
                                            <w:right w:val="none" w:sz="0" w:space="0" w:color="auto"/>
                                          </w:divBdr>
                                        </w:div>
                                      </w:divsChild>
                                    </w:div>
                                    <w:div w:id="576136530">
                                      <w:marLeft w:val="0"/>
                                      <w:marRight w:val="0"/>
                                      <w:marTop w:val="0"/>
                                      <w:marBottom w:val="0"/>
                                      <w:divBdr>
                                        <w:top w:val="none" w:sz="0" w:space="0" w:color="auto"/>
                                        <w:left w:val="none" w:sz="0" w:space="0" w:color="auto"/>
                                        <w:bottom w:val="none" w:sz="0" w:space="0" w:color="auto"/>
                                        <w:right w:val="none" w:sz="0" w:space="0" w:color="auto"/>
                                      </w:divBdr>
                                      <w:divsChild>
                                        <w:div w:id="488984748">
                                          <w:marLeft w:val="0"/>
                                          <w:marRight w:val="0"/>
                                          <w:marTop w:val="0"/>
                                          <w:marBottom w:val="0"/>
                                          <w:divBdr>
                                            <w:top w:val="single" w:sz="6" w:space="0" w:color="auto"/>
                                            <w:left w:val="single" w:sz="6" w:space="0" w:color="auto"/>
                                            <w:bottom w:val="single" w:sz="6" w:space="0" w:color="auto"/>
                                            <w:right w:val="single" w:sz="6" w:space="0" w:color="auto"/>
                                          </w:divBdr>
                                        </w:div>
                                        <w:div w:id="33962812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86132638">
      <w:bodyDiv w:val="1"/>
      <w:marLeft w:val="0"/>
      <w:marRight w:val="0"/>
      <w:marTop w:val="0"/>
      <w:marBottom w:val="0"/>
      <w:divBdr>
        <w:top w:val="none" w:sz="0" w:space="0" w:color="auto"/>
        <w:left w:val="none" w:sz="0" w:space="0" w:color="auto"/>
        <w:bottom w:val="none" w:sz="0" w:space="0" w:color="auto"/>
        <w:right w:val="none" w:sz="0" w:space="0" w:color="auto"/>
      </w:divBdr>
    </w:div>
    <w:div w:id="1060135686">
      <w:bodyDiv w:val="1"/>
      <w:marLeft w:val="0"/>
      <w:marRight w:val="0"/>
      <w:marTop w:val="0"/>
      <w:marBottom w:val="0"/>
      <w:divBdr>
        <w:top w:val="none" w:sz="0" w:space="0" w:color="auto"/>
        <w:left w:val="none" w:sz="0" w:space="0" w:color="auto"/>
        <w:bottom w:val="none" w:sz="0" w:space="0" w:color="auto"/>
        <w:right w:val="none" w:sz="0" w:space="0" w:color="auto"/>
      </w:divBdr>
    </w:div>
    <w:div w:id="1362628756">
      <w:bodyDiv w:val="1"/>
      <w:marLeft w:val="0"/>
      <w:marRight w:val="0"/>
      <w:marTop w:val="0"/>
      <w:marBottom w:val="0"/>
      <w:divBdr>
        <w:top w:val="none" w:sz="0" w:space="0" w:color="auto"/>
        <w:left w:val="none" w:sz="0" w:space="0" w:color="auto"/>
        <w:bottom w:val="none" w:sz="0" w:space="0" w:color="auto"/>
        <w:right w:val="none" w:sz="0" w:space="0" w:color="auto"/>
      </w:divBdr>
      <w:divsChild>
        <w:div w:id="1042053719">
          <w:marLeft w:val="0"/>
          <w:marRight w:val="0"/>
          <w:marTop w:val="0"/>
          <w:marBottom w:val="0"/>
          <w:divBdr>
            <w:top w:val="none" w:sz="0" w:space="0" w:color="auto"/>
            <w:left w:val="none" w:sz="0" w:space="0" w:color="auto"/>
            <w:bottom w:val="none" w:sz="0" w:space="0" w:color="auto"/>
            <w:right w:val="none" w:sz="0" w:space="0" w:color="auto"/>
          </w:divBdr>
          <w:divsChild>
            <w:div w:id="737477737">
              <w:marLeft w:val="0"/>
              <w:marRight w:val="0"/>
              <w:marTop w:val="0"/>
              <w:marBottom w:val="0"/>
              <w:divBdr>
                <w:top w:val="none" w:sz="0" w:space="0" w:color="auto"/>
                <w:left w:val="none" w:sz="0" w:space="0" w:color="auto"/>
                <w:bottom w:val="none" w:sz="0" w:space="0" w:color="auto"/>
                <w:right w:val="none" w:sz="0" w:space="0" w:color="auto"/>
              </w:divBdr>
            </w:div>
          </w:divsChild>
        </w:div>
        <w:div w:id="1905215835">
          <w:marLeft w:val="0"/>
          <w:marRight w:val="0"/>
          <w:marTop w:val="0"/>
          <w:marBottom w:val="0"/>
          <w:divBdr>
            <w:top w:val="none" w:sz="0" w:space="0" w:color="auto"/>
            <w:left w:val="none" w:sz="0" w:space="0" w:color="auto"/>
            <w:bottom w:val="none" w:sz="0" w:space="0" w:color="auto"/>
            <w:right w:val="none" w:sz="0" w:space="0" w:color="auto"/>
          </w:divBdr>
          <w:divsChild>
            <w:div w:id="2111192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003581">
      <w:bodyDiv w:val="1"/>
      <w:marLeft w:val="0"/>
      <w:marRight w:val="0"/>
      <w:marTop w:val="0"/>
      <w:marBottom w:val="0"/>
      <w:divBdr>
        <w:top w:val="none" w:sz="0" w:space="0" w:color="auto"/>
        <w:left w:val="none" w:sz="0" w:space="0" w:color="auto"/>
        <w:bottom w:val="none" w:sz="0" w:space="0" w:color="auto"/>
        <w:right w:val="none" w:sz="0" w:space="0" w:color="auto"/>
      </w:divBdr>
    </w:div>
    <w:div w:id="1525248713">
      <w:bodyDiv w:val="1"/>
      <w:marLeft w:val="0"/>
      <w:marRight w:val="0"/>
      <w:marTop w:val="0"/>
      <w:marBottom w:val="0"/>
      <w:divBdr>
        <w:top w:val="none" w:sz="0" w:space="0" w:color="auto"/>
        <w:left w:val="none" w:sz="0" w:space="0" w:color="auto"/>
        <w:bottom w:val="none" w:sz="0" w:space="0" w:color="auto"/>
        <w:right w:val="none" w:sz="0" w:space="0" w:color="auto"/>
      </w:divBdr>
    </w:div>
    <w:div w:id="1554535373">
      <w:bodyDiv w:val="1"/>
      <w:marLeft w:val="0"/>
      <w:marRight w:val="0"/>
      <w:marTop w:val="0"/>
      <w:marBottom w:val="0"/>
      <w:divBdr>
        <w:top w:val="none" w:sz="0" w:space="0" w:color="auto"/>
        <w:left w:val="none" w:sz="0" w:space="0" w:color="auto"/>
        <w:bottom w:val="none" w:sz="0" w:space="0" w:color="auto"/>
        <w:right w:val="none" w:sz="0" w:space="0" w:color="auto"/>
      </w:divBdr>
      <w:divsChild>
        <w:div w:id="427580214">
          <w:marLeft w:val="0"/>
          <w:marRight w:val="0"/>
          <w:marTop w:val="0"/>
          <w:marBottom w:val="0"/>
          <w:divBdr>
            <w:top w:val="none" w:sz="0" w:space="0" w:color="auto"/>
            <w:left w:val="none" w:sz="0" w:space="0" w:color="auto"/>
            <w:bottom w:val="none" w:sz="0" w:space="0" w:color="auto"/>
            <w:right w:val="none" w:sz="0" w:space="0" w:color="auto"/>
          </w:divBdr>
          <w:divsChild>
            <w:div w:id="134612873">
              <w:marLeft w:val="0"/>
              <w:marRight w:val="0"/>
              <w:marTop w:val="0"/>
              <w:marBottom w:val="0"/>
              <w:divBdr>
                <w:top w:val="none" w:sz="0" w:space="0" w:color="auto"/>
                <w:left w:val="none" w:sz="0" w:space="0" w:color="auto"/>
                <w:bottom w:val="none" w:sz="0" w:space="0" w:color="auto"/>
                <w:right w:val="none" w:sz="0" w:space="0" w:color="auto"/>
              </w:divBdr>
              <w:divsChild>
                <w:div w:id="54395487">
                  <w:marLeft w:val="0"/>
                  <w:marRight w:val="0"/>
                  <w:marTop w:val="0"/>
                  <w:marBottom w:val="0"/>
                  <w:divBdr>
                    <w:top w:val="none" w:sz="0" w:space="0" w:color="auto"/>
                    <w:left w:val="none" w:sz="0" w:space="0" w:color="auto"/>
                    <w:bottom w:val="none" w:sz="0" w:space="0" w:color="auto"/>
                    <w:right w:val="none" w:sz="0" w:space="0" w:color="auto"/>
                  </w:divBdr>
                  <w:divsChild>
                    <w:div w:id="1621108278">
                      <w:marLeft w:val="0"/>
                      <w:marRight w:val="0"/>
                      <w:marTop w:val="0"/>
                      <w:marBottom w:val="0"/>
                      <w:divBdr>
                        <w:top w:val="none" w:sz="0" w:space="0" w:color="auto"/>
                        <w:left w:val="none" w:sz="0" w:space="0" w:color="auto"/>
                        <w:bottom w:val="none" w:sz="0" w:space="0" w:color="auto"/>
                        <w:right w:val="none" w:sz="0" w:space="0" w:color="auto"/>
                      </w:divBdr>
                    </w:div>
                    <w:div w:id="474032504">
                      <w:marLeft w:val="0"/>
                      <w:marRight w:val="0"/>
                      <w:marTop w:val="0"/>
                      <w:marBottom w:val="0"/>
                      <w:divBdr>
                        <w:top w:val="none" w:sz="0" w:space="0" w:color="auto"/>
                        <w:left w:val="none" w:sz="0" w:space="0" w:color="auto"/>
                        <w:bottom w:val="none" w:sz="0" w:space="0" w:color="auto"/>
                        <w:right w:val="none" w:sz="0" w:space="0" w:color="auto"/>
                      </w:divBdr>
                    </w:div>
                    <w:div w:id="1455127412">
                      <w:marLeft w:val="0"/>
                      <w:marRight w:val="0"/>
                      <w:marTop w:val="0"/>
                      <w:marBottom w:val="0"/>
                      <w:divBdr>
                        <w:top w:val="none" w:sz="0" w:space="0" w:color="auto"/>
                        <w:left w:val="none" w:sz="0" w:space="0" w:color="auto"/>
                        <w:bottom w:val="none" w:sz="0" w:space="0" w:color="auto"/>
                        <w:right w:val="none" w:sz="0" w:space="0" w:color="auto"/>
                      </w:divBdr>
                    </w:div>
                    <w:div w:id="1841387214">
                      <w:marLeft w:val="0"/>
                      <w:marRight w:val="0"/>
                      <w:marTop w:val="0"/>
                      <w:marBottom w:val="0"/>
                      <w:divBdr>
                        <w:top w:val="none" w:sz="0" w:space="0" w:color="auto"/>
                        <w:left w:val="none" w:sz="0" w:space="0" w:color="auto"/>
                        <w:bottom w:val="none" w:sz="0" w:space="0" w:color="auto"/>
                        <w:right w:val="none" w:sz="0" w:space="0" w:color="auto"/>
                      </w:divBdr>
                    </w:div>
                    <w:div w:id="1985428985">
                      <w:marLeft w:val="180"/>
                      <w:marRight w:val="180"/>
                      <w:marTop w:val="0"/>
                      <w:marBottom w:val="0"/>
                      <w:divBdr>
                        <w:top w:val="none" w:sz="0" w:space="0" w:color="auto"/>
                        <w:left w:val="none" w:sz="0" w:space="0" w:color="auto"/>
                        <w:bottom w:val="none" w:sz="0" w:space="0" w:color="auto"/>
                        <w:right w:val="none" w:sz="0" w:space="0" w:color="auto"/>
                      </w:divBdr>
                      <w:divsChild>
                        <w:div w:id="1277560241">
                          <w:marLeft w:val="0"/>
                          <w:marRight w:val="0"/>
                          <w:marTop w:val="0"/>
                          <w:marBottom w:val="0"/>
                          <w:divBdr>
                            <w:top w:val="none" w:sz="0" w:space="0" w:color="auto"/>
                            <w:left w:val="none" w:sz="0" w:space="0" w:color="auto"/>
                            <w:bottom w:val="none" w:sz="0" w:space="0" w:color="auto"/>
                            <w:right w:val="none" w:sz="0" w:space="0" w:color="auto"/>
                          </w:divBdr>
                        </w:div>
                        <w:div w:id="1204321044">
                          <w:marLeft w:val="0"/>
                          <w:marRight w:val="0"/>
                          <w:marTop w:val="0"/>
                          <w:marBottom w:val="0"/>
                          <w:divBdr>
                            <w:top w:val="none" w:sz="0" w:space="0" w:color="auto"/>
                            <w:left w:val="none" w:sz="0" w:space="0" w:color="auto"/>
                            <w:bottom w:val="none" w:sz="0" w:space="0" w:color="auto"/>
                            <w:right w:val="none" w:sz="0" w:space="0" w:color="auto"/>
                          </w:divBdr>
                        </w:div>
                        <w:div w:id="1087730639">
                          <w:marLeft w:val="0"/>
                          <w:marRight w:val="0"/>
                          <w:marTop w:val="60"/>
                          <w:marBottom w:val="0"/>
                          <w:divBdr>
                            <w:top w:val="none" w:sz="0" w:space="0" w:color="auto"/>
                            <w:left w:val="none" w:sz="0" w:space="0" w:color="auto"/>
                            <w:bottom w:val="none" w:sz="0" w:space="0" w:color="auto"/>
                            <w:right w:val="none" w:sz="0" w:space="0" w:color="auto"/>
                          </w:divBdr>
                          <w:divsChild>
                            <w:div w:id="71416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5042350">
          <w:marLeft w:val="0"/>
          <w:marRight w:val="0"/>
          <w:marTop w:val="0"/>
          <w:marBottom w:val="0"/>
          <w:divBdr>
            <w:top w:val="none" w:sz="0" w:space="0" w:color="auto"/>
            <w:left w:val="none" w:sz="0" w:space="0" w:color="auto"/>
            <w:bottom w:val="none" w:sz="0" w:space="0" w:color="auto"/>
            <w:right w:val="none" w:sz="0" w:space="0" w:color="auto"/>
          </w:divBdr>
          <w:divsChild>
            <w:div w:id="2006854386">
              <w:marLeft w:val="0"/>
              <w:marRight w:val="0"/>
              <w:marTop w:val="0"/>
              <w:marBottom w:val="0"/>
              <w:divBdr>
                <w:top w:val="none" w:sz="0" w:space="0" w:color="auto"/>
                <w:left w:val="none" w:sz="0" w:space="0" w:color="auto"/>
                <w:bottom w:val="none" w:sz="0" w:space="0" w:color="auto"/>
                <w:right w:val="none" w:sz="0" w:space="0" w:color="auto"/>
              </w:divBdr>
              <w:divsChild>
                <w:div w:id="229465067">
                  <w:marLeft w:val="0"/>
                  <w:marRight w:val="0"/>
                  <w:marTop w:val="0"/>
                  <w:marBottom w:val="0"/>
                  <w:divBdr>
                    <w:top w:val="none" w:sz="0" w:space="0" w:color="auto"/>
                    <w:left w:val="none" w:sz="0" w:space="0" w:color="auto"/>
                    <w:bottom w:val="none" w:sz="0" w:space="0" w:color="auto"/>
                    <w:right w:val="none" w:sz="0" w:space="0" w:color="auto"/>
                  </w:divBdr>
                  <w:divsChild>
                    <w:div w:id="1657495776">
                      <w:marLeft w:val="0"/>
                      <w:marRight w:val="0"/>
                      <w:marTop w:val="0"/>
                      <w:marBottom w:val="0"/>
                      <w:divBdr>
                        <w:top w:val="none" w:sz="0" w:space="0" w:color="auto"/>
                        <w:left w:val="none" w:sz="0" w:space="0" w:color="auto"/>
                        <w:bottom w:val="none" w:sz="0" w:space="0" w:color="auto"/>
                        <w:right w:val="none" w:sz="0" w:space="0" w:color="auto"/>
                      </w:divBdr>
                      <w:divsChild>
                        <w:div w:id="936523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94851">
              <w:marLeft w:val="0"/>
              <w:marRight w:val="0"/>
              <w:marTop w:val="0"/>
              <w:marBottom w:val="0"/>
              <w:divBdr>
                <w:top w:val="none" w:sz="0" w:space="0" w:color="auto"/>
                <w:left w:val="none" w:sz="0" w:space="0" w:color="auto"/>
                <w:bottom w:val="none" w:sz="0" w:space="0" w:color="auto"/>
                <w:right w:val="none" w:sz="0" w:space="0" w:color="auto"/>
              </w:divBdr>
              <w:divsChild>
                <w:div w:id="354775165">
                  <w:marLeft w:val="0"/>
                  <w:marRight w:val="0"/>
                  <w:marTop w:val="0"/>
                  <w:marBottom w:val="0"/>
                  <w:divBdr>
                    <w:top w:val="none" w:sz="0" w:space="0" w:color="auto"/>
                    <w:left w:val="none" w:sz="0" w:space="0" w:color="auto"/>
                    <w:bottom w:val="none" w:sz="0" w:space="0" w:color="auto"/>
                    <w:right w:val="none" w:sz="0" w:space="0" w:color="auto"/>
                  </w:divBdr>
                  <w:divsChild>
                    <w:div w:id="1612275772">
                      <w:marLeft w:val="0"/>
                      <w:marRight w:val="0"/>
                      <w:marTop w:val="0"/>
                      <w:marBottom w:val="0"/>
                      <w:divBdr>
                        <w:top w:val="none" w:sz="0" w:space="0" w:color="auto"/>
                        <w:left w:val="none" w:sz="0" w:space="0" w:color="auto"/>
                        <w:bottom w:val="none" w:sz="0" w:space="0" w:color="auto"/>
                        <w:right w:val="none" w:sz="0" w:space="0" w:color="auto"/>
                      </w:divBdr>
                      <w:divsChild>
                        <w:div w:id="540483261">
                          <w:marLeft w:val="0"/>
                          <w:marRight w:val="0"/>
                          <w:marTop w:val="0"/>
                          <w:marBottom w:val="0"/>
                          <w:divBdr>
                            <w:top w:val="none" w:sz="0" w:space="0" w:color="auto"/>
                            <w:left w:val="none" w:sz="0" w:space="0" w:color="auto"/>
                            <w:bottom w:val="none" w:sz="0" w:space="0" w:color="auto"/>
                            <w:right w:val="none" w:sz="0" w:space="0" w:color="auto"/>
                          </w:divBdr>
                        </w:div>
                        <w:div w:id="305866200">
                          <w:marLeft w:val="0"/>
                          <w:marRight w:val="0"/>
                          <w:marTop w:val="0"/>
                          <w:marBottom w:val="0"/>
                          <w:divBdr>
                            <w:top w:val="none" w:sz="0" w:space="0" w:color="auto"/>
                            <w:left w:val="none" w:sz="0" w:space="0" w:color="auto"/>
                            <w:bottom w:val="none" w:sz="0" w:space="0" w:color="auto"/>
                            <w:right w:val="none" w:sz="0" w:space="0" w:color="auto"/>
                          </w:divBdr>
                          <w:divsChild>
                            <w:div w:id="123737103">
                              <w:marLeft w:val="0"/>
                              <w:marRight w:val="0"/>
                              <w:marTop w:val="0"/>
                              <w:marBottom w:val="0"/>
                              <w:divBdr>
                                <w:top w:val="none" w:sz="0" w:space="0" w:color="auto"/>
                                <w:left w:val="none" w:sz="0" w:space="0" w:color="auto"/>
                                <w:bottom w:val="none" w:sz="0" w:space="0" w:color="auto"/>
                                <w:right w:val="none" w:sz="0" w:space="0" w:color="auto"/>
                              </w:divBdr>
                              <w:divsChild>
                                <w:div w:id="653148905">
                                  <w:marLeft w:val="0"/>
                                  <w:marRight w:val="0"/>
                                  <w:marTop w:val="0"/>
                                  <w:marBottom w:val="0"/>
                                  <w:divBdr>
                                    <w:top w:val="none" w:sz="0" w:space="0" w:color="auto"/>
                                    <w:left w:val="none" w:sz="0" w:space="0" w:color="auto"/>
                                    <w:bottom w:val="none" w:sz="0" w:space="0" w:color="auto"/>
                                    <w:right w:val="none" w:sz="0" w:space="0" w:color="auto"/>
                                  </w:divBdr>
                                  <w:divsChild>
                                    <w:div w:id="563176643">
                                      <w:marLeft w:val="0"/>
                                      <w:marRight w:val="0"/>
                                      <w:marTop w:val="0"/>
                                      <w:marBottom w:val="0"/>
                                      <w:divBdr>
                                        <w:top w:val="none" w:sz="0" w:space="0" w:color="auto"/>
                                        <w:left w:val="none" w:sz="0" w:space="0" w:color="auto"/>
                                        <w:bottom w:val="none" w:sz="0" w:space="0" w:color="auto"/>
                                        <w:right w:val="none" w:sz="0" w:space="0" w:color="auto"/>
                                      </w:divBdr>
                                      <w:divsChild>
                                        <w:div w:id="328749313">
                                          <w:marLeft w:val="0"/>
                                          <w:marRight w:val="0"/>
                                          <w:marTop w:val="0"/>
                                          <w:marBottom w:val="0"/>
                                          <w:divBdr>
                                            <w:top w:val="none" w:sz="0" w:space="0" w:color="auto"/>
                                            <w:left w:val="none" w:sz="0" w:space="0" w:color="auto"/>
                                            <w:bottom w:val="none" w:sz="0" w:space="0" w:color="auto"/>
                                            <w:right w:val="none" w:sz="0" w:space="0" w:color="auto"/>
                                          </w:divBdr>
                                          <w:divsChild>
                                            <w:div w:id="850678547">
                                              <w:marLeft w:val="-15"/>
                                              <w:marRight w:val="-15"/>
                                              <w:marTop w:val="0"/>
                                              <w:marBottom w:val="0"/>
                                              <w:divBdr>
                                                <w:top w:val="none" w:sz="0" w:space="0" w:color="auto"/>
                                                <w:left w:val="none" w:sz="0" w:space="0" w:color="auto"/>
                                                <w:bottom w:val="none" w:sz="0" w:space="0" w:color="auto"/>
                                                <w:right w:val="none" w:sz="0" w:space="0" w:color="auto"/>
                                              </w:divBdr>
                                              <w:divsChild>
                                                <w:div w:id="601227822">
                                                  <w:marLeft w:val="-90"/>
                                                  <w:marRight w:val="-90"/>
                                                  <w:marTop w:val="0"/>
                                                  <w:marBottom w:val="0"/>
                                                  <w:divBdr>
                                                    <w:top w:val="none" w:sz="0" w:space="0" w:color="auto"/>
                                                    <w:left w:val="none" w:sz="0" w:space="0" w:color="auto"/>
                                                    <w:bottom w:val="none" w:sz="0" w:space="0" w:color="auto"/>
                                                    <w:right w:val="none" w:sz="0" w:space="0" w:color="auto"/>
                                                  </w:divBdr>
                                                  <w:divsChild>
                                                    <w:div w:id="95873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6959662">
                      <w:marLeft w:val="0"/>
                      <w:marRight w:val="0"/>
                      <w:marTop w:val="0"/>
                      <w:marBottom w:val="0"/>
                      <w:divBdr>
                        <w:top w:val="none" w:sz="0" w:space="0" w:color="auto"/>
                        <w:left w:val="none" w:sz="0" w:space="0" w:color="auto"/>
                        <w:bottom w:val="none" w:sz="0" w:space="0" w:color="auto"/>
                        <w:right w:val="none" w:sz="0" w:space="0" w:color="auto"/>
                      </w:divBdr>
                      <w:divsChild>
                        <w:div w:id="1314141760">
                          <w:marLeft w:val="0"/>
                          <w:marRight w:val="0"/>
                          <w:marTop w:val="0"/>
                          <w:marBottom w:val="0"/>
                          <w:divBdr>
                            <w:top w:val="none" w:sz="0" w:space="0" w:color="auto"/>
                            <w:left w:val="none" w:sz="0" w:space="0" w:color="auto"/>
                            <w:bottom w:val="none" w:sz="0" w:space="0" w:color="auto"/>
                            <w:right w:val="none" w:sz="0" w:space="0" w:color="auto"/>
                          </w:divBdr>
                          <w:divsChild>
                            <w:div w:id="1922983428">
                              <w:marLeft w:val="0"/>
                              <w:marRight w:val="0"/>
                              <w:marTop w:val="0"/>
                              <w:marBottom w:val="0"/>
                              <w:divBdr>
                                <w:top w:val="none" w:sz="0" w:space="0" w:color="auto"/>
                                <w:left w:val="none" w:sz="0" w:space="0" w:color="auto"/>
                                <w:bottom w:val="none" w:sz="0" w:space="0" w:color="auto"/>
                                <w:right w:val="none" w:sz="0" w:space="0" w:color="auto"/>
                              </w:divBdr>
                              <w:divsChild>
                                <w:div w:id="1618179210">
                                  <w:marLeft w:val="0"/>
                                  <w:marRight w:val="0"/>
                                  <w:marTop w:val="100"/>
                                  <w:marBottom w:val="100"/>
                                  <w:divBdr>
                                    <w:top w:val="none" w:sz="0" w:space="0" w:color="auto"/>
                                    <w:left w:val="none" w:sz="0" w:space="0" w:color="auto"/>
                                    <w:bottom w:val="none" w:sz="0" w:space="0" w:color="auto"/>
                                    <w:right w:val="none" w:sz="0" w:space="0" w:color="auto"/>
                                  </w:divBdr>
                                  <w:divsChild>
                                    <w:div w:id="1666742797">
                                      <w:marLeft w:val="0"/>
                                      <w:marRight w:val="0"/>
                                      <w:marTop w:val="0"/>
                                      <w:marBottom w:val="0"/>
                                      <w:divBdr>
                                        <w:top w:val="none" w:sz="0" w:space="0" w:color="auto"/>
                                        <w:left w:val="none" w:sz="0" w:space="0" w:color="auto"/>
                                        <w:bottom w:val="none" w:sz="0" w:space="0" w:color="auto"/>
                                        <w:right w:val="none" w:sz="0" w:space="0" w:color="auto"/>
                                      </w:divBdr>
                                      <w:divsChild>
                                        <w:div w:id="2043364708">
                                          <w:marLeft w:val="0"/>
                                          <w:marRight w:val="0"/>
                                          <w:marTop w:val="0"/>
                                          <w:marBottom w:val="0"/>
                                          <w:divBdr>
                                            <w:top w:val="single" w:sz="6" w:space="0" w:color="auto"/>
                                            <w:left w:val="single" w:sz="6" w:space="0" w:color="auto"/>
                                            <w:bottom w:val="single" w:sz="6" w:space="0" w:color="auto"/>
                                            <w:right w:val="single" w:sz="6" w:space="0" w:color="auto"/>
                                          </w:divBdr>
                                        </w:div>
                                        <w:div w:id="571551883">
                                          <w:marLeft w:val="0"/>
                                          <w:marRight w:val="0"/>
                                          <w:marTop w:val="120"/>
                                          <w:marBottom w:val="0"/>
                                          <w:divBdr>
                                            <w:top w:val="none" w:sz="0" w:space="0" w:color="auto"/>
                                            <w:left w:val="none" w:sz="0" w:space="0" w:color="auto"/>
                                            <w:bottom w:val="none" w:sz="0" w:space="0" w:color="auto"/>
                                            <w:right w:val="none" w:sz="0" w:space="0" w:color="auto"/>
                                          </w:divBdr>
                                        </w:div>
                                      </w:divsChild>
                                    </w:div>
                                    <w:div w:id="1813061286">
                                      <w:marLeft w:val="0"/>
                                      <w:marRight w:val="0"/>
                                      <w:marTop w:val="0"/>
                                      <w:marBottom w:val="0"/>
                                      <w:divBdr>
                                        <w:top w:val="none" w:sz="0" w:space="0" w:color="auto"/>
                                        <w:left w:val="none" w:sz="0" w:space="0" w:color="auto"/>
                                        <w:bottom w:val="none" w:sz="0" w:space="0" w:color="auto"/>
                                        <w:right w:val="none" w:sz="0" w:space="0" w:color="auto"/>
                                      </w:divBdr>
                                      <w:divsChild>
                                        <w:div w:id="1744177506">
                                          <w:marLeft w:val="0"/>
                                          <w:marRight w:val="0"/>
                                          <w:marTop w:val="0"/>
                                          <w:marBottom w:val="0"/>
                                          <w:divBdr>
                                            <w:top w:val="single" w:sz="6" w:space="0" w:color="auto"/>
                                            <w:left w:val="single" w:sz="6" w:space="0" w:color="auto"/>
                                            <w:bottom w:val="single" w:sz="6" w:space="0" w:color="auto"/>
                                            <w:right w:val="single" w:sz="6" w:space="0" w:color="auto"/>
                                          </w:divBdr>
                                        </w:div>
                                        <w:div w:id="1502433038">
                                          <w:marLeft w:val="0"/>
                                          <w:marRight w:val="0"/>
                                          <w:marTop w:val="120"/>
                                          <w:marBottom w:val="0"/>
                                          <w:divBdr>
                                            <w:top w:val="none" w:sz="0" w:space="0" w:color="auto"/>
                                            <w:left w:val="none" w:sz="0" w:space="0" w:color="auto"/>
                                            <w:bottom w:val="none" w:sz="0" w:space="0" w:color="auto"/>
                                            <w:right w:val="none" w:sz="0" w:space="0" w:color="auto"/>
                                          </w:divBdr>
                                        </w:div>
                                      </w:divsChild>
                                    </w:div>
                                    <w:div w:id="124157036">
                                      <w:marLeft w:val="0"/>
                                      <w:marRight w:val="0"/>
                                      <w:marTop w:val="0"/>
                                      <w:marBottom w:val="0"/>
                                      <w:divBdr>
                                        <w:top w:val="none" w:sz="0" w:space="0" w:color="auto"/>
                                        <w:left w:val="none" w:sz="0" w:space="0" w:color="auto"/>
                                        <w:bottom w:val="none" w:sz="0" w:space="0" w:color="auto"/>
                                        <w:right w:val="none" w:sz="0" w:space="0" w:color="auto"/>
                                      </w:divBdr>
                                      <w:divsChild>
                                        <w:div w:id="35085592">
                                          <w:marLeft w:val="0"/>
                                          <w:marRight w:val="0"/>
                                          <w:marTop w:val="0"/>
                                          <w:marBottom w:val="0"/>
                                          <w:divBdr>
                                            <w:top w:val="single" w:sz="6" w:space="0" w:color="auto"/>
                                            <w:left w:val="single" w:sz="6" w:space="0" w:color="auto"/>
                                            <w:bottom w:val="single" w:sz="6" w:space="0" w:color="auto"/>
                                            <w:right w:val="single" w:sz="6" w:space="0" w:color="auto"/>
                                          </w:divBdr>
                                        </w:div>
                                        <w:div w:id="1857160486">
                                          <w:marLeft w:val="0"/>
                                          <w:marRight w:val="0"/>
                                          <w:marTop w:val="120"/>
                                          <w:marBottom w:val="0"/>
                                          <w:divBdr>
                                            <w:top w:val="none" w:sz="0" w:space="0" w:color="auto"/>
                                            <w:left w:val="none" w:sz="0" w:space="0" w:color="auto"/>
                                            <w:bottom w:val="none" w:sz="0" w:space="0" w:color="auto"/>
                                            <w:right w:val="none" w:sz="0" w:space="0" w:color="auto"/>
                                          </w:divBdr>
                                        </w:div>
                                      </w:divsChild>
                                    </w:div>
                                    <w:div w:id="251550171">
                                      <w:marLeft w:val="0"/>
                                      <w:marRight w:val="0"/>
                                      <w:marTop w:val="0"/>
                                      <w:marBottom w:val="0"/>
                                      <w:divBdr>
                                        <w:top w:val="none" w:sz="0" w:space="0" w:color="auto"/>
                                        <w:left w:val="none" w:sz="0" w:space="0" w:color="auto"/>
                                        <w:bottom w:val="none" w:sz="0" w:space="0" w:color="auto"/>
                                        <w:right w:val="none" w:sz="0" w:space="0" w:color="auto"/>
                                      </w:divBdr>
                                      <w:divsChild>
                                        <w:div w:id="940651351">
                                          <w:marLeft w:val="0"/>
                                          <w:marRight w:val="0"/>
                                          <w:marTop w:val="0"/>
                                          <w:marBottom w:val="0"/>
                                          <w:divBdr>
                                            <w:top w:val="single" w:sz="6" w:space="0" w:color="auto"/>
                                            <w:left w:val="single" w:sz="6" w:space="0" w:color="auto"/>
                                            <w:bottom w:val="single" w:sz="6" w:space="0" w:color="auto"/>
                                            <w:right w:val="single" w:sz="6" w:space="0" w:color="auto"/>
                                          </w:divBdr>
                                        </w:div>
                                        <w:div w:id="455098069">
                                          <w:marLeft w:val="0"/>
                                          <w:marRight w:val="0"/>
                                          <w:marTop w:val="120"/>
                                          <w:marBottom w:val="0"/>
                                          <w:divBdr>
                                            <w:top w:val="none" w:sz="0" w:space="0" w:color="auto"/>
                                            <w:left w:val="none" w:sz="0" w:space="0" w:color="auto"/>
                                            <w:bottom w:val="none" w:sz="0" w:space="0" w:color="auto"/>
                                            <w:right w:val="none" w:sz="0" w:space="0" w:color="auto"/>
                                          </w:divBdr>
                                        </w:div>
                                      </w:divsChild>
                                    </w:div>
                                    <w:div w:id="1337224367">
                                      <w:marLeft w:val="0"/>
                                      <w:marRight w:val="0"/>
                                      <w:marTop w:val="0"/>
                                      <w:marBottom w:val="0"/>
                                      <w:divBdr>
                                        <w:top w:val="none" w:sz="0" w:space="0" w:color="auto"/>
                                        <w:left w:val="none" w:sz="0" w:space="0" w:color="auto"/>
                                        <w:bottom w:val="none" w:sz="0" w:space="0" w:color="auto"/>
                                        <w:right w:val="none" w:sz="0" w:space="0" w:color="auto"/>
                                      </w:divBdr>
                                      <w:divsChild>
                                        <w:div w:id="1868442739">
                                          <w:marLeft w:val="0"/>
                                          <w:marRight w:val="0"/>
                                          <w:marTop w:val="0"/>
                                          <w:marBottom w:val="0"/>
                                          <w:divBdr>
                                            <w:top w:val="single" w:sz="6" w:space="0" w:color="auto"/>
                                            <w:left w:val="single" w:sz="6" w:space="0" w:color="auto"/>
                                            <w:bottom w:val="single" w:sz="6" w:space="0" w:color="auto"/>
                                            <w:right w:val="single" w:sz="6" w:space="0" w:color="auto"/>
                                          </w:divBdr>
                                        </w:div>
                                        <w:div w:id="203058269">
                                          <w:marLeft w:val="0"/>
                                          <w:marRight w:val="0"/>
                                          <w:marTop w:val="120"/>
                                          <w:marBottom w:val="0"/>
                                          <w:divBdr>
                                            <w:top w:val="none" w:sz="0" w:space="0" w:color="auto"/>
                                            <w:left w:val="none" w:sz="0" w:space="0" w:color="auto"/>
                                            <w:bottom w:val="none" w:sz="0" w:space="0" w:color="auto"/>
                                            <w:right w:val="none" w:sz="0" w:space="0" w:color="auto"/>
                                          </w:divBdr>
                                        </w:div>
                                      </w:divsChild>
                                    </w:div>
                                    <w:div w:id="50811899">
                                      <w:marLeft w:val="0"/>
                                      <w:marRight w:val="0"/>
                                      <w:marTop w:val="0"/>
                                      <w:marBottom w:val="0"/>
                                      <w:divBdr>
                                        <w:top w:val="none" w:sz="0" w:space="0" w:color="auto"/>
                                        <w:left w:val="none" w:sz="0" w:space="0" w:color="auto"/>
                                        <w:bottom w:val="none" w:sz="0" w:space="0" w:color="auto"/>
                                        <w:right w:val="none" w:sz="0" w:space="0" w:color="auto"/>
                                      </w:divBdr>
                                      <w:divsChild>
                                        <w:div w:id="82655779">
                                          <w:marLeft w:val="0"/>
                                          <w:marRight w:val="0"/>
                                          <w:marTop w:val="0"/>
                                          <w:marBottom w:val="0"/>
                                          <w:divBdr>
                                            <w:top w:val="single" w:sz="6" w:space="0" w:color="auto"/>
                                            <w:left w:val="single" w:sz="6" w:space="0" w:color="auto"/>
                                            <w:bottom w:val="single" w:sz="6" w:space="0" w:color="auto"/>
                                            <w:right w:val="single" w:sz="6" w:space="0" w:color="auto"/>
                                          </w:divBdr>
                                        </w:div>
                                        <w:div w:id="86247773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0453887">
      <w:bodyDiv w:val="1"/>
      <w:marLeft w:val="0"/>
      <w:marRight w:val="0"/>
      <w:marTop w:val="0"/>
      <w:marBottom w:val="0"/>
      <w:divBdr>
        <w:top w:val="none" w:sz="0" w:space="0" w:color="auto"/>
        <w:left w:val="none" w:sz="0" w:space="0" w:color="auto"/>
        <w:bottom w:val="none" w:sz="0" w:space="0" w:color="auto"/>
        <w:right w:val="none" w:sz="0" w:space="0" w:color="auto"/>
      </w:divBdr>
    </w:div>
    <w:div w:id="1735393786">
      <w:bodyDiv w:val="1"/>
      <w:marLeft w:val="0"/>
      <w:marRight w:val="0"/>
      <w:marTop w:val="0"/>
      <w:marBottom w:val="0"/>
      <w:divBdr>
        <w:top w:val="none" w:sz="0" w:space="0" w:color="auto"/>
        <w:left w:val="none" w:sz="0" w:space="0" w:color="auto"/>
        <w:bottom w:val="none" w:sz="0" w:space="0" w:color="auto"/>
        <w:right w:val="none" w:sz="0" w:space="0" w:color="auto"/>
      </w:divBdr>
    </w:div>
    <w:div w:id="1798060381">
      <w:bodyDiv w:val="1"/>
      <w:marLeft w:val="0"/>
      <w:marRight w:val="0"/>
      <w:marTop w:val="0"/>
      <w:marBottom w:val="0"/>
      <w:divBdr>
        <w:top w:val="none" w:sz="0" w:space="0" w:color="auto"/>
        <w:left w:val="none" w:sz="0" w:space="0" w:color="auto"/>
        <w:bottom w:val="none" w:sz="0" w:space="0" w:color="auto"/>
        <w:right w:val="none" w:sz="0" w:space="0" w:color="auto"/>
      </w:divBdr>
    </w:div>
    <w:div w:id="1891305935">
      <w:bodyDiv w:val="1"/>
      <w:marLeft w:val="0"/>
      <w:marRight w:val="0"/>
      <w:marTop w:val="0"/>
      <w:marBottom w:val="0"/>
      <w:divBdr>
        <w:top w:val="none" w:sz="0" w:space="0" w:color="auto"/>
        <w:left w:val="none" w:sz="0" w:space="0" w:color="auto"/>
        <w:bottom w:val="none" w:sz="0" w:space="0" w:color="auto"/>
        <w:right w:val="none" w:sz="0" w:space="0" w:color="auto"/>
      </w:divBdr>
    </w:div>
    <w:div w:id="1912084721">
      <w:bodyDiv w:val="1"/>
      <w:marLeft w:val="0"/>
      <w:marRight w:val="0"/>
      <w:marTop w:val="0"/>
      <w:marBottom w:val="0"/>
      <w:divBdr>
        <w:top w:val="none" w:sz="0" w:space="0" w:color="auto"/>
        <w:left w:val="none" w:sz="0" w:space="0" w:color="auto"/>
        <w:bottom w:val="none" w:sz="0" w:space="0" w:color="auto"/>
        <w:right w:val="none" w:sz="0" w:space="0" w:color="auto"/>
      </w:divBdr>
    </w:div>
    <w:div w:id="1920824733">
      <w:bodyDiv w:val="1"/>
      <w:marLeft w:val="0"/>
      <w:marRight w:val="0"/>
      <w:marTop w:val="0"/>
      <w:marBottom w:val="0"/>
      <w:divBdr>
        <w:top w:val="none" w:sz="0" w:space="0" w:color="auto"/>
        <w:left w:val="none" w:sz="0" w:space="0" w:color="auto"/>
        <w:bottom w:val="none" w:sz="0" w:space="0" w:color="auto"/>
        <w:right w:val="none" w:sz="0" w:space="0" w:color="auto"/>
      </w:divBdr>
    </w:div>
    <w:div w:id="2004163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reffe.ta-nantes@juradm.f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horus-portail-pro.finances.gouv.fr/chorus_portail_pro/"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4230ac2-8aff-4e43-831c-d06b9cd85319">
      <Terms xmlns="http://schemas.microsoft.com/office/infopath/2007/PartnerControls"/>
    </lcf76f155ced4ddcb4097134ff3c332f>
    <TaxCatchAll xmlns="eae4d7f2-2da8-46e6-96ca-480bc0eaac8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7643DC15673DC4EA0884B0D1DD1554A" ma:contentTypeVersion="12" ma:contentTypeDescription="Crée un document." ma:contentTypeScope="" ma:versionID="701fa1cd44d537b3035fc1636d96dfb0">
  <xsd:schema xmlns:xsd="http://www.w3.org/2001/XMLSchema" xmlns:xs="http://www.w3.org/2001/XMLSchema" xmlns:p="http://schemas.microsoft.com/office/2006/metadata/properties" xmlns:ns2="84230ac2-8aff-4e43-831c-d06b9cd85319" xmlns:ns3="eae4d7f2-2da8-46e6-96ca-480bc0eaac8e" targetNamespace="http://schemas.microsoft.com/office/2006/metadata/properties" ma:root="true" ma:fieldsID="2978381358a2c897389236abde5c183f" ns2:_="" ns3:_="">
    <xsd:import namespace="84230ac2-8aff-4e43-831c-d06b9cd85319"/>
    <xsd:import namespace="eae4d7f2-2da8-46e6-96ca-480bc0eaac8e"/>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230ac2-8aff-4e43-831c-d06b9cd853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ae4d7f2-2da8-46e6-96ca-480bc0eaac8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a63bde0-c6ca-4743-b919-1744faaf41eb}" ma:internalName="TaxCatchAll" ma:showField="CatchAllData" ma:web="eae4d7f2-2da8-46e6-96ca-480bc0eaac8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8DD7B6-164A-4ABA-84F2-2991D51AD459}">
  <ds:schemaRefs>
    <ds:schemaRef ds:uri="http://schemas.microsoft.com/office/2006/metadata/properties"/>
    <ds:schemaRef ds:uri="http://schemas.microsoft.com/office/infopath/2007/PartnerControls"/>
    <ds:schemaRef ds:uri="84230ac2-8aff-4e43-831c-d06b9cd85319"/>
    <ds:schemaRef ds:uri="eae4d7f2-2da8-46e6-96ca-480bc0eaac8e"/>
  </ds:schemaRefs>
</ds:datastoreItem>
</file>

<file path=customXml/itemProps2.xml><?xml version="1.0" encoding="utf-8"?>
<ds:datastoreItem xmlns:ds="http://schemas.openxmlformats.org/officeDocument/2006/customXml" ds:itemID="{979A2289-7925-420A-A52A-E33C2FEBF890}">
  <ds:schemaRefs>
    <ds:schemaRef ds:uri="http://schemas.microsoft.com/sharepoint/v3/contenttype/forms"/>
  </ds:schemaRefs>
</ds:datastoreItem>
</file>

<file path=customXml/itemProps3.xml><?xml version="1.0" encoding="utf-8"?>
<ds:datastoreItem xmlns:ds="http://schemas.openxmlformats.org/officeDocument/2006/customXml" ds:itemID="{C2ED8708-AB79-459C-9B35-06A7CB0A8E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230ac2-8aff-4e43-831c-d06b9cd85319"/>
    <ds:schemaRef ds:uri="eae4d7f2-2da8-46e6-96ca-480bc0eaac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669DC2F-3BC6-47C5-8A73-05476FBAF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11</Pages>
  <Words>3338</Words>
  <Characters>18361</Characters>
  <Application>Microsoft Office Word</Application>
  <DocSecurity>0</DocSecurity>
  <Lines>153</Lines>
  <Paragraphs>43</Paragraphs>
  <ScaleCrop>false</ScaleCrop>
  <HeadingPairs>
    <vt:vector size="2" baseType="variant">
      <vt:variant>
        <vt:lpstr>Titre</vt:lpstr>
      </vt:variant>
      <vt:variant>
        <vt:i4>1</vt:i4>
      </vt:variant>
    </vt:vector>
  </HeadingPairs>
  <TitlesOfParts>
    <vt:vector size="1" baseType="lpstr">
      <vt:lpstr/>
    </vt:vector>
  </TitlesOfParts>
  <Company>CCI Pays de la Loire</Company>
  <LinksUpToDate>false</LinksUpToDate>
  <CharactersWithSpaces>21656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TETAUD Alexandre</dc:creator>
  <cp:keywords/>
  <dc:description/>
  <cp:lastModifiedBy>LASSERRE Myriam</cp:lastModifiedBy>
  <cp:revision>6</cp:revision>
  <cp:lastPrinted>2025-05-19T08:39:00Z</cp:lastPrinted>
  <dcterms:created xsi:type="dcterms:W3CDTF">2025-06-24T16:10:00Z</dcterms:created>
  <dcterms:modified xsi:type="dcterms:W3CDTF">2025-06-27T13:21:00Z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0x01010007643DC15673DC4EA0884B0D1DD1554A</vt:lpwstr>
  </property>
  <property fmtid="{D5CDD505-2E9C-101B-9397-08002B2CF9AE}" pid="3" name="MediaServiceImageTags">
    <vt:lpwstr/>
  </property>
</Properties>
</file>